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5D9" w:rsidRPr="005F5858" w:rsidRDefault="00FE15D9" w:rsidP="00FE15D9">
      <w:pPr>
        <w:ind w:firstLine="426"/>
        <w:jc w:val="center"/>
        <w:rPr>
          <w:b/>
          <w:sz w:val="28"/>
          <w:szCs w:val="28"/>
        </w:rPr>
      </w:pPr>
      <w:r w:rsidRPr="005F5858">
        <w:rPr>
          <w:b/>
          <w:sz w:val="28"/>
          <w:szCs w:val="28"/>
        </w:rPr>
        <w:t xml:space="preserve">Заключение </w:t>
      </w:r>
    </w:p>
    <w:p w:rsidR="00FE15D9" w:rsidRPr="005F5858" w:rsidRDefault="00FE15D9" w:rsidP="00FE15D9">
      <w:pPr>
        <w:ind w:firstLine="426"/>
        <w:jc w:val="center"/>
        <w:rPr>
          <w:b/>
          <w:sz w:val="28"/>
          <w:szCs w:val="28"/>
        </w:rPr>
      </w:pPr>
      <w:r w:rsidRPr="005F5858">
        <w:rPr>
          <w:b/>
          <w:sz w:val="28"/>
          <w:szCs w:val="28"/>
        </w:rPr>
        <w:t>Общественной палаты Кабардино-Балкарской Республики</w:t>
      </w:r>
    </w:p>
    <w:p w:rsidR="00FE15D9" w:rsidRPr="005F5858" w:rsidRDefault="00FE15D9" w:rsidP="00FE15D9">
      <w:pPr>
        <w:ind w:firstLine="426"/>
        <w:jc w:val="center"/>
        <w:rPr>
          <w:b/>
          <w:sz w:val="28"/>
          <w:szCs w:val="28"/>
        </w:rPr>
      </w:pPr>
      <w:r w:rsidRPr="005F5858">
        <w:rPr>
          <w:b/>
          <w:sz w:val="28"/>
          <w:szCs w:val="28"/>
        </w:rPr>
        <w:t>на проект закона Кабардино-Балкарской Республики "О внесении изменений в Кодекс Кабардино-Балкарской Республики об административных правонарушениях"</w:t>
      </w:r>
    </w:p>
    <w:p w:rsidR="00FE15D9" w:rsidRDefault="00FE15D9" w:rsidP="00FE15D9">
      <w:pPr>
        <w:ind w:firstLine="426"/>
        <w:jc w:val="center"/>
        <w:rPr>
          <w:sz w:val="28"/>
          <w:szCs w:val="28"/>
        </w:rPr>
      </w:pPr>
    </w:p>
    <w:p w:rsidR="00FE15D9" w:rsidRDefault="00FE15D9" w:rsidP="00FE15D9">
      <w:pPr>
        <w:ind w:firstLine="426"/>
        <w:jc w:val="center"/>
        <w:rPr>
          <w:sz w:val="28"/>
          <w:szCs w:val="28"/>
        </w:rPr>
      </w:pPr>
    </w:p>
    <w:p w:rsidR="00FE15D9" w:rsidRDefault="00FE15D9" w:rsidP="00FE15D9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15 февраля 2026 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г. Нальчик </w:t>
      </w:r>
    </w:p>
    <w:p w:rsidR="00FE15D9" w:rsidRDefault="00FE15D9" w:rsidP="00FE15D9">
      <w:pPr>
        <w:ind w:firstLine="567"/>
        <w:jc w:val="both"/>
        <w:rPr>
          <w:sz w:val="28"/>
          <w:szCs w:val="28"/>
        </w:rPr>
      </w:pPr>
    </w:p>
    <w:p w:rsidR="00FE15D9" w:rsidRPr="00D85547" w:rsidRDefault="00FE15D9" w:rsidP="00FE15D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</w:t>
      </w:r>
      <w:r w:rsidRPr="00D85547">
        <w:rPr>
          <w:sz w:val="28"/>
          <w:szCs w:val="28"/>
        </w:rPr>
        <w:t>предлагается увеличение размеров штрафов, установленных ч. 8,14 и 15 ст. 7.20 Кодекс</w:t>
      </w:r>
      <w:r>
        <w:rPr>
          <w:sz w:val="28"/>
          <w:szCs w:val="28"/>
        </w:rPr>
        <w:t>а</w:t>
      </w:r>
      <w:r w:rsidRPr="00D85547">
        <w:rPr>
          <w:sz w:val="28"/>
          <w:szCs w:val="28"/>
        </w:rPr>
        <w:t xml:space="preserve"> Кабардино-Балкарской Республики об административных правонарушениях» (далее – Кодекс КБР) КБР. </w:t>
      </w:r>
    </w:p>
    <w:p w:rsidR="00FE15D9" w:rsidRPr="00C2532F" w:rsidRDefault="00FE15D9" w:rsidP="00FE15D9">
      <w:pPr>
        <w:ind w:firstLine="567"/>
        <w:jc w:val="both"/>
        <w:rPr>
          <w:sz w:val="28"/>
          <w:szCs w:val="28"/>
        </w:rPr>
      </w:pPr>
      <w:r w:rsidRPr="00D85547">
        <w:rPr>
          <w:sz w:val="28"/>
          <w:szCs w:val="28"/>
        </w:rPr>
        <w:t>Действующая редакция ч. 8 ст. 7.20 Кодекса КБР устанавливает административную ответственность за самовольный сброс мусора в неустановленных местах, за исключением полосы отвода автомобильных дорог, а также невывоз самовольно сброшенного мусора или его сжигание. Федеральный закон от 24 июня 1998 г. № 89-ФЗ "Об отходах производства и потребления" (далее – Федеральный закон № 89-ФЗ) не предусматривает понятие "мусор" и использует понятие "</w:t>
      </w:r>
      <w:r w:rsidRPr="00D85547">
        <w:rPr>
          <w:rStyle w:val="s10"/>
          <w:sz w:val="28"/>
          <w:szCs w:val="28"/>
        </w:rPr>
        <w:t>твердые коммунальные отходы</w:t>
      </w:r>
      <w:r w:rsidRPr="00D85547">
        <w:rPr>
          <w:sz w:val="28"/>
          <w:szCs w:val="28"/>
        </w:rPr>
        <w:t xml:space="preserve">". </w:t>
      </w:r>
      <w:r>
        <w:rPr>
          <w:sz w:val="28"/>
          <w:szCs w:val="28"/>
        </w:rPr>
        <w:t>З</w:t>
      </w:r>
      <w:r w:rsidRPr="00D85547">
        <w:rPr>
          <w:sz w:val="28"/>
          <w:szCs w:val="28"/>
        </w:rPr>
        <w:t>акон</w:t>
      </w:r>
      <w:r>
        <w:rPr>
          <w:sz w:val="28"/>
          <w:szCs w:val="28"/>
        </w:rPr>
        <w:t>ы</w:t>
      </w:r>
      <w:r w:rsidRPr="00D855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субъектов </w:t>
      </w:r>
      <w:r w:rsidRPr="00D85547">
        <w:rPr>
          <w:sz w:val="28"/>
          <w:szCs w:val="28"/>
        </w:rPr>
        <w:t>РФ</w:t>
      </w:r>
      <w:r>
        <w:rPr>
          <w:sz w:val="28"/>
          <w:szCs w:val="28"/>
        </w:rPr>
        <w:t xml:space="preserve">, применяющие </w:t>
      </w:r>
      <w:r w:rsidRPr="00D85547">
        <w:rPr>
          <w:sz w:val="28"/>
          <w:szCs w:val="28"/>
        </w:rPr>
        <w:t>понятие "мусор"</w:t>
      </w:r>
      <w:r>
        <w:rPr>
          <w:sz w:val="28"/>
          <w:szCs w:val="28"/>
        </w:rPr>
        <w:t xml:space="preserve">, отождествляют его </w:t>
      </w:r>
      <w:r w:rsidRPr="00C2532F">
        <w:rPr>
          <w:rStyle w:val="s10"/>
          <w:sz w:val="28"/>
          <w:szCs w:val="28"/>
        </w:rPr>
        <w:t>твердыми коммунальными отходами</w:t>
      </w:r>
      <w:r w:rsidRPr="00C2532F">
        <w:rPr>
          <w:sz w:val="28"/>
          <w:szCs w:val="28"/>
        </w:rPr>
        <w:t xml:space="preserve">. Полагаем, что законы субъектов РФ и муниципальные правовые акты должны применять понятия и их определения, установленные федеральными законами. </w:t>
      </w:r>
    </w:p>
    <w:p w:rsidR="00FE15D9" w:rsidRDefault="00FE15D9" w:rsidP="00FE15D9">
      <w:pPr>
        <w:ind w:firstLine="567"/>
        <w:jc w:val="both"/>
        <w:rPr>
          <w:sz w:val="28"/>
          <w:szCs w:val="28"/>
        </w:rPr>
      </w:pPr>
      <w:r w:rsidRPr="00D85547">
        <w:rPr>
          <w:sz w:val="28"/>
          <w:szCs w:val="28"/>
        </w:rPr>
        <w:t xml:space="preserve">Согласно п.1 ч. 1 ст. 1.3.1 КоАП РФ к ведению субъектов РФ в области законодательства об административных правонарушениях относится установление законами субъектов РФ об административных правонарушениях административной ответственности за нарушение законов и иных нормативных правовых актов субъектов РФ, нормативных правовых актов органов местного самоуправления. </w:t>
      </w:r>
      <w:r>
        <w:rPr>
          <w:sz w:val="28"/>
          <w:szCs w:val="28"/>
        </w:rPr>
        <w:t xml:space="preserve">Статья 7.20 Кодекса КБР </w:t>
      </w:r>
      <w:r w:rsidRPr="00D85547">
        <w:rPr>
          <w:sz w:val="28"/>
          <w:szCs w:val="28"/>
        </w:rPr>
        <w:t>устанавливает ответственность за нарушения правил благоустройства (содержания) территорий муниципальных образований, установленных муниципальными нормативными правовыми актами.</w:t>
      </w:r>
      <w:r>
        <w:rPr>
          <w:sz w:val="28"/>
          <w:szCs w:val="28"/>
        </w:rPr>
        <w:t xml:space="preserve"> </w:t>
      </w:r>
      <w:r w:rsidRPr="00D85547">
        <w:rPr>
          <w:sz w:val="28"/>
          <w:szCs w:val="28"/>
        </w:rPr>
        <w:t>В соответствии с п. 2 ст. 13 Федерального закона № 89-ФЗ организация деятельности по накоплению</w:t>
      </w:r>
      <w:r>
        <w:rPr>
          <w:sz w:val="28"/>
          <w:szCs w:val="28"/>
        </w:rPr>
        <w:t>,</w:t>
      </w:r>
      <w:r w:rsidRPr="00D85547">
        <w:rPr>
          <w:sz w:val="28"/>
          <w:szCs w:val="28"/>
        </w:rPr>
        <w:t xml:space="preserve"> сбору, транспортированию, обработке, утилизации, обезвреживанию и захоронению твердых коммунальных отходов на территориях муниципальных образований осуществляется в соответствии </w:t>
      </w:r>
      <w:r w:rsidRPr="006D0CE7">
        <w:rPr>
          <w:sz w:val="28"/>
          <w:szCs w:val="28"/>
        </w:rPr>
        <w:t>с этим Федеральным законом.</w:t>
      </w:r>
      <w:r w:rsidRPr="00D85547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Представляется неправильным отнесение такой деятельности</w:t>
      </w:r>
      <w:r w:rsidRPr="00A67B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 w:rsidRPr="00D85547">
        <w:rPr>
          <w:sz w:val="28"/>
          <w:szCs w:val="28"/>
        </w:rPr>
        <w:t>правил</w:t>
      </w:r>
      <w:r>
        <w:rPr>
          <w:sz w:val="28"/>
          <w:szCs w:val="28"/>
        </w:rPr>
        <w:t>ам</w:t>
      </w:r>
      <w:r w:rsidRPr="00D85547">
        <w:rPr>
          <w:sz w:val="28"/>
          <w:szCs w:val="28"/>
        </w:rPr>
        <w:t xml:space="preserve"> благоустройства (содержания) территорий муниципальных образований, установленных муниципальными нормативными правовыми актами.</w:t>
      </w:r>
      <w:r>
        <w:rPr>
          <w:sz w:val="28"/>
          <w:szCs w:val="28"/>
        </w:rPr>
        <w:t xml:space="preserve"> </w:t>
      </w:r>
    </w:p>
    <w:p w:rsidR="00FE15D9" w:rsidRDefault="00FE15D9" w:rsidP="00FE15D9">
      <w:pPr>
        <w:ind w:firstLine="426"/>
        <w:jc w:val="both"/>
        <w:rPr>
          <w:b/>
          <w:sz w:val="28"/>
          <w:szCs w:val="28"/>
        </w:rPr>
      </w:pPr>
      <w:r w:rsidRPr="00D85547">
        <w:rPr>
          <w:color w:val="333333"/>
          <w:sz w:val="28"/>
          <w:szCs w:val="28"/>
        </w:rPr>
        <w:t xml:space="preserve">Статьей 8.2 </w:t>
      </w:r>
      <w:r>
        <w:rPr>
          <w:color w:val="333333"/>
          <w:sz w:val="28"/>
          <w:szCs w:val="28"/>
        </w:rPr>
        <w:t xml:space="preserve">Кодекса об административных правонарушениях РФ (далее - </w:t>
      </w:r>
      <w:r w:rsidRPr="00D85547">
        <w:rPr>
          <w:color w:val="333333"/>
          <w:sz w:val="28"/>
          <w:szCs w:val="28"/>
        </w:rPr>
        <w:t>КоАП РФ</w:t>
      </w:r>
      <w:r>
        <w:rPr>
          <w:color w:val="333333"/>
          <w:sz w:val="28"/>
          <w:szCs w:val="28"/>
        </w:rPr>
        <w:t>)</w:t>
      </w:r>
      <w:r w:rsidRPr="00D85547">
        <w:rPr>
          <w:color w:val="333333"/>
          <w:sz w:val="28"/>
          <w:szCs w:val="28"/>
        </w:rPr>
        <w:t xml:space="preserve"> установлена ответственность за несоблюдение экологических и санитарно-эпидемиологических требований при обращении с отходами производства и потребления. По этой статье к административной ответственности может быть привлечено и лицо, выбросившее мусор (</w:t>
      </w:r>
      <w:r w:rsidRPr="00D85547">
        <w:rPr>
          <w:rStyle w:val="s10"/>
          <w:sz w:val="28"/>
          <w:szCs w:val="28"/>
        </w:rPr>
        <w:t xml:space="preserve">твердые </w:t>
      </w:r>
      <w:r w:rsidRPr="00D85547">
        <w:rPr>
          <w:rStyle w:val="s10"/>
          <w:sz w:val="28"/>
          <w:szCs w:val="28"/>
        </w:rPr>
        <w:lastRenderedPageBreak/>
        <w:t>коммунальные отходы)</w:t>
      </w:r>
      <w:r w:rsidRPr="00D85547">
        <w:rPr>
          <w:color w:val="333333"/>
          <w:sz w:val="28"/>
          <w:szCs w:val="28"/>
        </w:rPr>
        <w:t xml:space="preserve"> в неположенном месте. </w:t>
      </w:r>
      <w:r>
        <w:rPr>
          <w:color w:val="333333"/>
          <w:sz w:val="28"/>
          <w:szCs w:val="28"/>
        </w:rPr>
        <w:t>В</w:t>
      </w:r>
      <w:r w:rsidRPr="00D85547">
        <w:rPr>
          <w:color w:val="333333"/>
          <w:sz w:val="28"/>
          <w:szCs w:val="28"/>
        </w:rPr>
        <w:t>ызывает сомнени</w:t>
      </w:r>
      <w:r>
        <w:rPr>
          <w:color w:val="333333"/>
          <w:sz w:val="28"/>
          <w:szCs w:val="28"/>
        </w:rPr>
        <w:t>е</w:t>
      </w:r>
      <w:r w:rsidRPr="00D85547">
        <w:rPr>
          <w:color w:val="333333"/>
          <w:sz w:val="28"/>
          <w:szCs w:val="28"/>
        </w:rPr>
        <w:t xml:space="preserve"> правомерность установления административной ответственности </w:t>
      </w:r>
      <w:r w:rsidRPr="00D85547">
        <w:rPr>
          <w:sz w:val="28"/>
          <w:szCs w:val="28"/>
        </w:rPr>
        <w:t xml:space="preserve">за самовольный сброс мусора в неустановленных для этого местах законами субъектов РФ. Не все законы субъектов РФ устанавливают административную ответственность за самовольный сброс мусора в неустановленных местах, а также за невывоз самовольно сброшенного мусора или его сжигание. </w:t>
      </w:r>
      <w:r w:rsidRPr="000F5D7F">
        <w:rPr>
          <w:sz w:val="28"/>
          <w:szCs w:val="28"/>
        </w:rPr>
        <w:t>Например</w:t>
      </w:r>
      <w:r>
        <w:rPr>
          <w:b/>
          <w:sz w:val="28"/>
          <w:szCs w:val="28"/>
        </w:rPr>
        <w:t>:</w:t>
      </w:r>
    </w:p>
    <w:p w:rsidR="00FE15D9" w:rsidRPr="00D85547" w:rsidRDefault="00FE15D9" w:rsidP="00FE15D9">
      <w:pPr>
        <w:ind w:firstLine="426"/>
        <w:jc w:val="both"/>
        <w:rPr>
          <w:sz w:val="28"/>
          <w:szCs w:val="28"/>
        </w:rPr>
      </w:pPr>
      <w:r w:rsidRPr="00D85547">
        <w:rPr>
          <w:sz w:val="28"/>
          <w:szCs w:val="28"/>
        </w:rPr>
        <w:t xml:space="preserve">Кодекс Республики Дагестан об административных правонарушениях от 13 января 2015 г. </w:t>
      </w:r>
      <w:r>
        <w:rPr>
          <w:sz w:val="28"/>
          <w:szCs w:val="28"/>
        </w:rPr>
        <w:t>№</w:t>
      </w:r>
      <w:r w:rsidRPr="00D85547">
        <w:rPr>
          <w:sz w:val="28"/>
          <w:szCs w:val="28"/>
        </w:rPr>
        <w:t xml:space="preserve"> 10</w:t>
      </w:r>
      <w:r>
        <w:rPr>
          <w:sz w:val="28"/>
          <w:szCs w:val="28"/>
        </w:rPr>
        <w:t>;</w:t>
      </w:r>
    </w:p>
    <w:p w:rsidR="00FE15D9" w:rsidRDefault="00FE15D9" w:rsidP="00FE15D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Закон</w:t>
      </w:r>
      <w:r w:rsidRPr="00D85547">
        <w:rPr>
          <w:sz w:val="28"/>
          <w:szCs w:val="28"/>
        </w:rPr>
        <w:t xml:space="preserve"> Республики Ингушетия от 7 декабря 2010 г. № 60-РЗ "Об административной ответственности за совершение отдельных </w:t>
      </w:r>
      <w:r w:rsidRPr="000A6D78">
        <w:rPr>
          <w:sz w:val="28"/>
          <w:szCs w:val="28"/>
        </w:rPr>
        <w:t xml:space="preserve">правонарушений на территории Республики Ингушетия" </w:t>
      </w:r>
      <w:r>
        <w:rPr>
          <w:sz w:val="28"/>
          <w:szCs w:val="28"/>
        </w:rPr>
        <w:t>(</w:t>
      </w:r>
      <w:r w:rsidRPr="000A6D78">
        <w:rPr>
          <w:sz w:val="28"/>
          <w:szCs w:val="28"/>
        </w:rPr>
        <w:t xml:space="preserve">устанавливает ответственность за несоблюдение требований к порядку накопления </w:t>
      </w:r>
      <w:r w:rsidRPr="000A6D78">
        <w:rPr>
          <w:rStyle w:val="a4"/>
          <w:sz w:val="28"/>
          <w:szCs w:val="28"/>
        </w:rPr>
        <w:t>твердых</w:t>
      </w:r>
      <w:r w:rsidRPr="000A6D78">
        <w:rPr>
          <w:i/>
          <w:sz w:val="28"/>
          <w:szCs w:val="28"/>
        </w:rPr>
        <w:t xml:space="preserve"> </w:t>
      </w:r>
      <w:r w:rsidRPr="000A6D78">
        <w:rPr>
          <w:sz w:val="28"/>
          <w:szCs w:val="28"/>
        </w:rPr>
        <w:t xml:space="preserve">коммунальных </w:t>
      </w:r>
      <w:r w:rsidRPr="000A6D78">
        <w:rPr>
          <w:rStyle w:val="a4"/>
          <w:sz w:val="28"/>
          <w:szCs w:val="28"/>
        </w:rPr>
        <w:t>отходов</w:t>
      </w:r>
      <w:r w:rsidRPr="000A6D78">
        <w:rPr>
          <w:sz w:val="28"/>
          <w:szCs w:val="28"/>
        </w:rPr>
        <w:t>, если данные действия (бездействие) не образуют составы административных правонарушений, предусмотренных ст. 6.3</w:t>
      </w:r>
      <w:r>
        <w:rPr>
          <w:sz w:val="28"/>
          <w:szCs w:val="28"/>
        </w:rPr>
        <w:t xml:space="preserve"> </w:t>
      </w:r>
      <w:r w:rsidRPr="000A6D78">
        <w:rPr>
          <w:sz w:val="28"/>
          <w:szCs w:val="28"/>
        </w:rPr>
        <w:t xml:space="preserve">и </w:t>
      </w:r>
      <w:hyperlink r:id="rId4" w:anchor="/document/12125267/entry/82" w:history="1">
        <w:r w:rsidRPr="000A6D78">
          <w:rPr>
            <w:rStyle w:val="a3"/>
            <w:sz w:val="28"/>
            <w:szCs w:val="28"/>
          </w:rPr>
          <w:t>8.2</w:t>
        </w:r>
      </w:hyperlink>
      <w:r w:rsidRPr="000A6D78">
        <w:rPr>
          <w:sz w:val="28"/>
          <w:szCs w:val="28"/>
        </w:rPr>
        <w:t xml:space="preserve"> КоАП РФ.</w:t>
      </w:r>
      <w:r>
        <w:rPr>
          <w:sz w:val="28"/>
          <w:szCs w:val="28"/>
        </w:rPr>
        <w:t xml:space="preserve"> (</w:t>
      </w:r>
      <w:r w:rsidRPr="00494983">
        <w:rPr>
          <w:sz w:val="28"/>
          <w:szCs w:val="28"/>
        </w:rPr>
        <w:t>ст</w:t>
      </w:r>
      <w:r w:rsidRPr="00D8554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18.3);</w:t>
      </w:r>
    </w:p>
    <w:p w:rsidR="00FE15D9" w:rsidRPr="004E692B" w:rsidRDefault="00FE15D9" w:rsidP="00FE15D9">
      <w:pPr>
        <w:ind w:firstLine="426"/>
        <w:jc w:val="both"/>
        <w:rPr>
          <w:sz w:val="28"/>
          <w:szCs w:val="28"/>
        </w:rPr>
      </w:pPr>
      <w:r w:rsidRPr="004E692B">
        <w:rPr>
          <w:sz w:val="28"/>
          <w:szCs w:val="28"/>
        </w:rPr>
        <w:t xml:space="preserve">Закон Краснодарского края от 23 июля 2003 г. № 608-КЗ "Об административных правонарушениях"; </w:t>
      </w:r>
    </w:p>
    <w:p w:rsidR="00FE15D9" w:rsidRPr="00F91E92" w:rsidRDefault="00FE15D9" w:rsidP="00FE15D9">
      <w:pPr>
        <w:ind w:firstLine="426"/>
        <w:jc w:val="both"/>
        <w:rPr>
          <w:sz w:val="28"/>
          <w:szCs w:val="28"/>
        </w:rPr>
      </w:pPr>
      <w:r w:rsidRPr="000A6D78">
        <w:rPr>
          <w:sz w:val="28"/>
          <w:szCs w:val="28"/>
        </w:rPr>
        <w:t xml:space="preserve">Закон Московской области от 4 мая 2016 г. № 37/2016-ОЗ "Кодекс Московской области об административных правонарушениях" </w:t>
      </w:r>
      <w:r>
        <w:rPr>
          <w:sz w:val="28"/>
          <w:szCs w:val="28"/>
        </w:rPr>
        <w:t>(</w:t>
      </w:r>
      <w:r w:rsidRPr="000A6D78">
        <w:rPr>
          <w:sz w:val="28"/>
          <w:szCs w:val="28"/>
        </w:rPr>
        <w:t xml:space="preserve">устанавливает ответственность за </w:t>
      </w:r>
      <w:r>
        <w:rPr>
          <w:sz w:val="28"/>
          <w:szCs w:val="28"/>
        </w:rPr>
        <w:t>с</w:t>
      </w:r>
      <w:r w:rsidRPr="000A6D78">
        <w:rPr>
          <w:sz w:val="28"/>
          <w:szCs w:val="28"/>
        </w:rPr>
        <w:t>овершение действий, нарушающих установленные нормативными правовыми актами Московской области, нормативными правовыми актами органов мест</w:t>
      </w:r>
      <w:r>
        <w:rPr>
          <w:sz w:val="28"/>
          <w:szCs w:val="28"/>
        </w:rPr>
        <w:t>ного самоуправления требований</w:t>
      </w:r>
      <w:r w:rsidRPr="000A6D78">
        <w:rPr>
          <w:sz w:val="28"/>
          <w:szCs w:val="28"/>
        </w:rPr>
        <w:t xml:space="preserve"> по соблюдению чистоты и порядка в местах общественного пользования, массового п</w:t>
      </w:r>
      <w:r>
        <w:rPr>
          <w:sz w:val="28"/>
          <w:szCs w:val="28"/>
        </w:rPr>
        <w:t xml:space="preserve">осещения и отдыха на территории, за </w:t>
      </w:r>
      <w:r w:rsidRPr="000A6D78">
        <w:rPr>
          <w:sz w:val="28"/>
          <w:szCs w:val="28"/>
        </w:rPr>
        <w:t xml:space="preserve">создание препятствий вывозу </w:t>
      </w:r>
      <w:r w:rsidRPr="000A6D78">
        <w:rPr>
          <w:rStyle w:val="a4"/>
          <w:sz w:val="28"/>
          <w:szCs w:val="28"/>
        </w:rPr>
        <w:t>твердых</w:t>
      </w:r>
      <w:r w:rsidRPr="000A6D78">
        <w:rPr>
          <w:i/>
          <w:sz w:val="28"/>
          <w:szCs w:val="28"/>
        </w:rPr>
        <w:t xml:space="preserve"> </w:t>
      </w:r>
      <w:r w:rsidRPr="000A6D78">
        <w:rPr>
          <w:sz w:val="28"/>
          <w:szCs w:val="28"/>
        </w:rPr>
        <w:t xml:space="preserve">коммунальных </w:t>
      </w:r>
      <w:r w:rsidRPr="000A6D78">
        <w:rPr>
          <w:rStyle w:val="a4"/>
          <w:sz w:val="28"/>
          <w:szCs w:val="28"/>
        </w:rPr>
        <w:t>отходов</w:t>
      </w:r>
      <w:r w:rsidRPr="000A6D78">
        <w:rPr>
          <w:sz w:val="28"/>
          <w:szCs w:val="28"/>
        </w:rPr>
        <w:t xml:space="preserve"> путем размещения транспортного средства на территории, прилегающей к месту накопления </w:t>
      </w:r>
      <w:r w:rsidRPr="000A6D78">
        <w:rPr>
          <w:rStyle w:val="a4"/>
          <w:sz w:val="28"/>
          <w:szCs w:val="28"/>
        </w:rPr>
        <w:t>твердых</w:t>
      </w:r>
      <w:r w:rsidRPr="000A6D78">
        <w:rPr>
          <w:i/>
          <w:sz w:val="28"/>
          <w:szCs w:val="28"/>
        </w:rPr>
        <w:t xml:space="preserve"> </w:t>
      </w:r>
      <w:r w:rsidRPr="000A6D78">
        <w:rPr>
          <w:sz w:val="28"/>
          <w:szCs w:val="28"/>
        </w:rPr>
        <w:t xml:space="preserve">коммунальных </w:t>
      </w:r>
      <w:r w:rsidRPr="000A6D78">
        <w:rPr>
          <w:rStyle w:val="a4"/>
          <w:sz w:val="28"/>
          <w:szCs w:val="28"/>
        </w:rPr>
        <w:t>отходов</w:t>
      </w:r>
      <w:r>
        <w:rPr>
          <w:rStyle w:val="a4"/>
          <w:sz w:val="28"/>
          <w:szCs w:val="28"/>
        </w:rPr>
        <w:t xml:space="preserve"> (ст. 6.1,6.14)</w:t>
      </w:r>
      <w:r>
        <w:rPr>
          <w:i/>
          <w:sz w:val="28"/>
          <w:szCs w:val="28"/>
        </w:rPr>
        <w:t xml:space="preserve">. </w:t>
      </w:r>
    </w:p>
    <w:p w:rsidR="00FE15D9" w:rsidRPr="00F96C97" w:rsidRDefault="00FE15D9" w:rsidP="00FE15D9">
      <w:pPr>
        <w:ind w:firstLine="426"/>
        <w:jc w:val="both"/>
        <w:rPr>
          <w:sz w:val="28"/>
          <w:szCs w:val="28"/>
        </w:rPr>
      </w:pPr>
      <w:r w:rsidRPr="00C2532F">
        <w:rPr>
          <w:sz w:val="28"/>
          <w:szCs w:val="28"/>
        </w:rPr>
        <w:t xml:space="preserve">Полагаем необходимым определиться с соотношением составов правонарушений, установленных ст. 8.2 КоАП РФ и ч. 8 ст. 7.20 </w:t>
      </w:r>
      <w:r>
        <w:rPr>
          <w:sz w:val="28"/>
          <w:szCs w:val="28"/>
        </w:rPr>
        <w:t>К</w:t>
      </w:r>
      <w:r w:rsidRPr="00C2532F">
        <w:rPr>
          <w:sz w:val="28"/>
          <w:szCs w:val="28"/>
        </w:rPr>
        <w:t xml:space="preserve">одекса КБР. </w:t>
      </w:r>
      <w:r>
        <w:rPr>
          <w:sz w:val="28"/>
          <w:szCs w:val="28"/>
        </w:rPr>
        <w:t xml:space="preserve">Предлагаемые законопроектом штрафные санкции ч. 8 ст. 7.20 Кодекса КБР ужесточают штрафы в отношении граждан и снижают их в отношении должностных лиц и юридических лиц по сравнению с ч. 1 ст. 8.2 КоАП РФ. Предлагаемые санкции являются также завышенными по сравнению с санкциями за аналогичные правонарушения, установленные действующими законами субъектов РФ. </w:t>
      </w:r>
    </w:p>
    <w:p w:rsidR="00FE15D9" w:rsidRPr="00D85547" w:rsidRDefault="00FE15D9" w:rsidP="00FE15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</w:t>
      </w:r>
      <w:r w:rsidRPr="00D85547">
        <w:rPr>
          <w:sz w:val="28"/>
          <w:szCs w:val="28"/>
        </w:rPr>
        <w:t>14 ст. 7</w:t>
      </w:r>
      <w:r>
        <w:rPr>
          <w:sz w:val="28"/>
          <w:szCs w:val="28"/>
        </w:rPr>
        <w:t>.</w:t>
      </w:r>
      <w:r w:rsidRPr="00D85547">
        <w:rPr>
          <w:sz w:val="28"/>
          <w:szCs w:val="28"/>
        </w:rPr>
        <w:t>20 Кодекса КБР</w:t>
      </w:r>
      <w:r>
        <w:rPr>
          <w:sz w:val="28"/>
          <w:szCs w:val="28"/>
        </w:rPr>
        <w:t xml:space="preserve"> устанавливает ответственность за и</w:t>
      </w:r>
      <w:r w:rsidRPr="00D85547">
        <w:rPr>
          <w:sz w:val="28"/>
          <w:szCs w:val="28"/>
        </w:rPr>
        <w:t xml:space="preserve">ное </w:t>
      </w:r>
      <w:r>
        <w:rPr>
          <w:sz w:val="28"/>
          <w:szCs w:val="28"/>
        </w:rPr>
        <w:t xml:space="preserve">(помимо предусмотренных ч. 1-12 статьи) </w:t>
      </w:r>
      <w:r w:rsidRPr="00D85547">
        <w:rPr>
          <w:sz w:val="28"/>
          <w:szCs w:val="28"/>
        </w:rPr>
        <w:t xml:space="preserve">нарушение правил благоустройства (содержания) территорий муниципальных образований, установленных муниципальными </w:t>
      </w:r>
      <w:r>
        <w:rPr>
          <w:sz w:val="28"/>
          <w:szCs w:val="28"/>
        </w:rPr>
        <w:t xml:space="preserve">нормативными правовыми актами. При этом штрафы, установленные ч. 1-12 статьи 7.20, за исключением ч. 8, остаются без изменений. Санкции за правонарушения устанавливаются в зависимости от степени общественной опасности, </w:t>
      </w:r>
      <w:r w:rsidRPr="00FE15D9">
        <w:rPr>
          <w:rStyle w:val="a5"/>
          <w:b w:val="0"/>
          <w:color w:val="0A0A0A"/>
          <w:sz w:val="28"/>
          <w:szCs w:val="28"/>
          <w:shd w:val="clear" w:color="auto" w:fill="FFFFFF"/>
        </w:rPr>
        <w:t xml:space="preserve">тяжести проступка и величины ущерба. Ужесточение санкций </w:t>
      </w:r>
      <w:r w:rsidRPr="00FE15D9">
        <w:rPr>
          <w:sz w:val="28"/>
          <w:szCs w:val="28"/>
        </w:rPr>
        <w:t>в ч. 14 и 15 ст. 7.20 Кодекса КБР</w:t>
      </w:r>
      <w:r w:rsidRPr="00FE15D9">
        <w:rPr>
          <w:b/>
          <w:sz w:val="28"/>
          <w:szCs w:val="28"/>
        </w:rPr>
        <w:t xml:space="preserve"> </w:t>
      </w:r>
      <w:r w:rsidRPr="00FE15D9">
        <w:rPr>
          <w:rStyle w:val="a5"/>
          <w:b w:val="0"/>
          <w:color w:val="0A0A0A"/>
          <w:sz w:val="28"/>
          <w:szCs w:val="28"/>
          <w:shd w:val="clear" w:color="auto" w:fill="FFFFFF"/>
        </w:rPr>
        <w:t xml:space="preserve">за иное, не указанное </w:t>
      </w:r>
      <w:r w:rsidRPr="00FE15D9">
        <w:rPr>
          <w:rStyle w:val="a5"/>
          <w:b w:val="0"/>
          <w:color w:val="0A0A0A"/>
          <w:sz w:val="28"/>
          <w:szCs w:val="28"/>
          <w:shd w:val="clear" w:color="auto" w:fill="FFFFFF"/>
        </w:rPr>
        <w:lastRenderedPageBreak/>
        <w:t>в статье</w:t>
      </w:r>
      <w:r>
        <w:rPr>
          <w:rStyle w:val="a5"/>
          <w:color w:val="0A0A0A"/>
          <w:sz w:val="28"/>
          <w:szCs w:val="28"/>
          <w:shd w:val="clear" w:color="auto" w:fill="FFFFFF"/>
        </w:rPr>
        <w:t xml:space="preserve"> </w:t>
      </w:r>
      <w:r w:rsidRPr="00EF7ABC">
        <w:rPr>
          <w:sz w:val="28"/>
          <w:szCs w:val="28"/>
        </w:rPr>
        <w:t>нарушение правил благоустройства</w:t>
      </w:r>
      <w:r>
        <w:rPr>
          <w:sz w:val="28"/>
          <w:szCs w:val="28"/>
        </w:rPr>
        <w:t xml:space="preserve">, </w:t>
      </w:r>
      <w:r w:rsidRPr="00EF7ABC">
        <w:rPr>
          <w:sz w:val="28"/>
          <w:szCs w:val="28"/>
        </w:rPr>
        <w:t>может привести к необоснованным диспропорциям санкций ст. 7.20 независимо от указанных условий</w:t>
      </w:r>
      <w:r w:rsidRPr="00EF7ABC">
        <w:rPr>
          <w:color w:val="0A0A0A"/>
          <w:sz w:val="28"/>
          <w:szCs w:val="28"/>
          <w:shd w:val="clear" w:color="auto" w:fill="FFFFFF"/>
        </w:rPr>
        <w:t>, влияющих на установление штрафных санкций</w:t>
      </w:r>
      <w:r>
        <w:rPr>
          <w:color w:val="0A0A0A"/>
          <w:sz w:val="28"/>
          <w:szCs w:val="28"/>
          <w:shd w:val="clear" w:color="auto" w:fill="FFFFFF"/>
        </w:rPr>
        <w:t>. М</w:t>
      </w:r>
      <w:r w:rsidRPr="00D85547">
        <w:rPr>
          <w:sz w:val="28"/>
          <w:szCs w:val="28"/>
        </w:rPr>
        <w:t xml:space="preserve">ногие законы субъектов РФ устанавливают ответственность в целом за нарушения правил благоустройства, </w:t>
      </w:r>
      <w:r w:rsidRPr="005C6D7D">
        <w:rPr>
          <w:sz w:val="28"/>
          <w:szCs w:val="28"/>
        </w:rPr>
        <w:t>установленных органами местного самоуправления</w:t>
      </w:r>
      <w:r w:rsidRPr="00D85547">
        <w:rPr>
          <w:sz w:val="28"/>
          <w:szCs w:val="28"/>
        </w:rPr>
        <w:t xml:space="preserve"> (ст. 18.2 Закон Республики Ингушетия от 7 декабря 2010 г. № 60-РЗ "Об административной ответственности за совершение отдельных правонарушений на территории Республики Ингушетия", ст. 3.2 Закона Краснода</w:t>
      </w:r>
      <w:r>
        <w:rPr>
          <w:sz w:val="28"/>
          <w:szCs w:val="28"/>
        </w:rPr>
        <w:t>рского края от 23 июля 2003 г. №</w:t>
      </w:r>
      <w:r w:rsidRPr="00D85547">
        <w:rPr>
          <w:sz w:val="28"/>
          <w:szCs w:val="28"/>
        </w:rPr>
        <w:t xml:space="preserve"> 608-КЗ "Об административных правонарушениях"</w:t>
      </w:r>
      <w:r>
        <w:rPr>
          <w:sz w:val="28"/>
          <w:szCs w:val="28"/>
        </w:rPr>
        <w:t xml:space="preserve">, </w:t>
      </w:r>
      <w:r w:rsidRPr="00D85547">
        <w:rPr>
          <w:sz w:val="28"/>
          <w:szCs w:val="28"/>
        </w:rPr>
        <w:t xml:space="preserve">Закон Ставропольского края от 10 апреля 2008 г. </w:t>
      </w:r>
      <w:r>
        <w:rPr>
          <w:sz w:val="28"/>
          <w:szCs w:val="28"/>
        </w:rPr>
        <w:t>№ 20-КЗ</w:t>
      </w:r>
      <w:r w:rsidRPr="00D85547">
        <w:rPr>
          <w:sz w:val="28"/>
          <w:szCs w:val="28"/>
        </w:rPr>
        <w:t xml:space="preserve"> "Об административных правонарушениях в Ставропольском крае"</w:t>
      </w:r>
      <w:r>
        <w:rPr>
          <w:sz w:val="28"/>
          <w:szCs w:val="28"/>
        </w:rPr>
        <w:t xml:space="preserve">). </w:t>
      </w:r>
    </w:p>
    <w:p w:rsidR="00FE15D9" w:rsidRDefault="00FE15D9" w:rsidP="00FE15D9"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На основании изложенного считаем, что законопроект подлежит доработке с учетом поступивших на него замечаний и предложений, а также законодательной практики других субъектов РФ. </w:t>
      </w: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</w:p>
    <w:p w:rsidR="00FE15D9" w:rsidRDefault="00FE15D9" w:rsidP="00FE15D9">
      <w:pPr>
        <w:jc w:val="both"/>
        <w:rPr>
          <w:color w:val="333333"/>
          <w:sz w:val="28"/>
          <w:szCs w:val="28"/>
        </w:rPr>
      </w:pPr>
      <w:bookmarkStart w:id="0" w:name="_GoBack"/>
      <w:bookmarkEnd w:id="0"/>
    </w:p>
    <w:sectPr w:rsidR="00FE15D9" w:rsidSect="005F5858">
      <w:head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6115212"/>
      <w:docPartObj>
        <w:docPartGallery w:val="Page Numbers (Top of Page)"/>
        <w:docPartUnique/>
      </w:docPartObj>
    </w:sdtPr>
    <w:sdtEndPr/>
    <w:sdtContent>
      <w:p w:rsidR="005F5858" w:rsidRDefault="00FE15D9">
        <w:pPr>
          <w:pStyle w:val="a6"/>
          <w:jc w:val="center"/>
        </w:pPr>
        <w:r>
          <w:fldChar w:fldCharType="begin"/>
        </w:r>
        <w:r>
          <w:instrText>PAGE   \* MERGEFORMA</w:instrText>
        </w:r>
        <w:r>
          <w:instrText>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5F5858" w:rsidRDefault="00FE15D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D9"/>
    <w:rsid w:val="003B6492"/>
    <w:rsid w:val="00FE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68D17-110D-4562-ACAC-023878D2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FE15D9"/>
  </w:style>
  <w:style w:type="character" w:styleId="a3">
    <w:name w:val="Hyperlink"/>
    <w:basedOn w:val="a0"/>
    <w:uiPriority w:val="99"/>
    <w:semiHidden/>
    <w:unhideWhenUsed/>
    <w:rsid w:val="00FE15D9"/>
    <w:rPr>
      <w:color w:val="0000FF"/>
      <w:u w:val="single"/>
    </w:rPr>
  </w:style>
  <w:style w:type="character" w:styleId="a4">
    <w:name w:val="Emphasis"/>
    <w:basedOn w:val="a0"/>
    <w:uiPriority w:val="20"/>
    <w:qFormat/>
    <w:rsid w:val="00FE15D9"/>
    <w:rPr>
      <w:i/>
      <w:iCs/>
    </w:rPr>
  </w:style>
  <w:style w:type="character" w:styleId="a5">
    <w:name w:val="Strong"/>
    <w:basedOn w:val="a0"/>
    <w:uiPriority w:val="22"/>
    <w:qFormat/>
    <w:rsid w:val="00FE15D9"/>
    <w:rPr>
      <w:b/>
      <w:bCs/>
    </w:rPr>
  </w:style>
  <w:style w:type="paragraph" w:styleId="a6">
    <w:name w:val="header"/>
    <w:basedOn w:val="a"/>
    <w:link w:val="a7"/>
    <w:uiPriority w:val="99"/>
    <w:unhideWhenUsed/>
    <w:rsid w:val="00FE15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E15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935</Words>
  <Characters>5336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user50</dc:creator>
  <cp:keywords/>
  <dc:description/>
  <cp:lastModifiedBy>user50</cp:lastModifiedBy>
  <cp:revision>1</cp:revision>
  <dcterms:created xsi:type="dcterms:W3CDTF">2026-09-29T07:57:00Z</dcterms:created>
  <dcterms:modified xsi:type="dcterms:W3CDTF">2026-09-29T07:58:00Z</dcterms:modified>
</cp:coreProperties>
</file>