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4EB" w:rsidRPr="00AE3C3F" w:rsidRDefault="008574EB" w:rsidP="008574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C3F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8574EB" w:rsidRPr="00AE3C3F" w:rsidRDefault="008574EB" w:rsidP="008574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C3F">
        <w:rPr>
          <w:rFonts w:ascii="Times New Roman" w:hAnsi="Times New Roman" w:cs="Times New Roman"/>
          <w:b/>
          <w:sz w:val="28"/>
          <w:szCs w:val="28"/>
        </w:rPr>
        <w:t xml:space="preserve">Общественной палаты Кабардино-Балкарской Республики </w:t>
      </w:r>
    </w:p>
    <w:p w:rsidR="008574EB" w:rsidRDefault="008574EB" w:rsidP="008574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E3C3F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AE3C3F">
        <w:rPr>
          <w:rFonts w:ascii="Times New Roman" w:hAnsi="Times New Roman" w:cs="Times New Roman"/>
          <w:b/>
          <w:sz w:val="28"/>
          <w:szCs w:val="28"/>
        </w:rPr>
        <w:t xml:space="preserve"> проект федерального закона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№ 302571-8 </w:t>
      </w:r>
      <w:r w:rsidRPr="00AE3C3F">
        <w:rPr>
          <w:rFonts w:ascii="Times New Roman" w:hAnsi="Times New Roman" w:cs="Times New Roman"/>
          <w:b/>
          <w:sz w:val="28"/>
          <w:szCs w:val="28"/>
        </w:rPr>
        <w:t xml:space="preserve">"О внесении изменений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в статью 20 </w:t>
      </w:r>
      <w:r w:rsidRPr="00AE3C3F">
        <w:rPr>
          <w:rFonts w:ascii="Times New Roman" w:hAnsi="Times New Roman" w:cs="Times New Roman"/>
          <w:b/>
          <w:sz w:val="28"/>
          <w:szCs w:val="28"/>
        </w:rPr>
        <w:t>Федеральн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закона </w:t>
      </w:r>
      <w:r w:rsidRPr="00AE3C3F">
        <w:rPr>
          <w:rFonts w:ascii="Times New Roman" w:hAnsi="Times New Roman" w:cs="Times New Roman"/>
          <w:b/>
          <w:sz w:val="28"/>
          <w:szCs w:val="28"/>
        </w:rPr>
        <w:t>"О бесплатной юридической помощи</w:t>
      </w:r>
    </w:p>
    <w:p w:rsidR="008574EB" w:rsidRPr="00AE3C3F" w:rsidRDefault="008574EB" w:rsidP="008574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E3C3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AE3C3F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Федерации" </w:t>
      </w:r>
    </w:p>
    <w:p w:rsidR="008574EB" w:rsidRPr="00AE3C3F" w:rsidRDefault="008574EB" w:rsidP="008574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74EB" w:rsidRPr="00AE3C3F" w:rsidRDefault="008574EB" w:rsidP="008574EB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марта </w:t>
      </w:r>
      <w:r w:rsidRPr="00AE3C3F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E3C3F">
        <w:rPr>
          <w:rFonts w:ascii="Times New Roman" w:hAnsi="Times New Roman" w:cs="Times New Roman"/>
          <w:sz w:val="28"/>
          <w:szCs w:val="28"/>
        </w:rPr>
        <w:t xml:space="preserve"> г. </w:t>
      </w:r>
      <w:r w:rsidRPr="00AE3C3F">
        <w:rPr>
          <w:rFonts w:ascii="Times New Roman" w:hAnsi="Times New Roman" w:cs="Times New Roman"/>
          <w:sz w:val="28"/>
          <w:szCs w:val="28"/>
        </w:rPr>
        <w:tab/>
      </w:r>
      <w:r w:rsidRPr="00AE3C3F">
        <w:rPr>
          <w:rFonts w:ascii="Times New Roman" w:hAnsi="Times New Roman" w:cs="Times New Roman"/>
          <w:sz w:val="28"/>
          <w:szCs w:val="28"/>
        </w:rPr>
        <w:tab/>
      </w:r>
      <w:r w:rsidRPr="00AE3C3F">
        <w:rPr>
          <w:rFonts w:ascii="Times New Roman" w:hAnsi="Times New Roman" w:cs="Times New Roman"/>
          <w:sz w:val="28"/>
          <w:szCs w:val="28"/>
        </w:rPr>
        <w:tab/>
      </w:r>
      <w:r w:rsidRPr="00AE3C3F">
        <w:rPr>
          <w:rFonts w:ascii="Times New Roman" w:hAnsi="Times New Roman" w:cs="Times New Roman"/>
          <w:sz w:val="28"/>
          <w:szCs w:val="28"/>
        </w:rPr>
        <w:tab/>
      </w:r>
      <w:r w:rsidRPr="00AE3C3F">
        <w:rPr>
          <w:rFonts w:ascii="Times New Roman" w:hAnsi="Times New Roman" w:cs="Times New Roman"/>
          <w:sz w:val="28"/>
          <w:szCs w:val="28"/>
        </w:rPr>
        <w:tab/>
      </w:r>
      <w:r w:rsidRPr="00AE3C3F">
        <w:rPr>
          <w:rFonts w:ascii="Times New Roman" w:hAnsi="Times New Roman" w:cs="Times New Roman"/>
          <w:sz w:val="28"/>
          <w:szCs w:val="28"/>
        </w:rPr>
        <w:tab/>
      </w:r>
      <w:r w:rsidRPr="00AE3C3F">
        <w:rPr>
          <w:rFonts w:ascii="Times New Roman" w:hAnsi="Times New Roman" w:cs="Times New Roman"/>
          <w:sz w:val="28"/>
          <w:szCs w:val="28"/>
        </w:rPr>
        <w:tab/>
        <w:t>г. 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3C3F">
        <w:rPr>
          <w:rFonts w:ascii="Times New Roman" w:hAnsi="Times New Roman" w:cs="Times New Roman"/>
          <w:sz w:val="28"/>
          <w:szCs w:val="28"/>
        </w:rPr>
        <w:t xml:space="preserve"> Нальчик </w:t>
      </w:r>
    </w:p>
    <w:p w:rsidR="008574EB" w:rsidRDefault="008574EB" w:rsidP="008574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74EB" w:rsidRDefault="008574EB" w:rsidP="008574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Законопроектом п</w:t>
      </w:r>
      <w:r w:rsidRPr="009F26BB">
        <w:rPr>
          <w:rFonts w:ascii="Times New Roman" w:hAnsi="Times New Roman" w:cs="Times New Roman"/>
          <w:sz w:val="28"/>
          <w:szCs w:val="28"/>
        </w:rPr>
        <w:t>ред</w:t>
      </w:r>
      <w:r>
        <w:rPr>
          <w:rFonts w:ascii="Times New Roman" w:hAnsi="Times New Roman" w:cs="Times New Roman"/>
          <w:sz w:val="28"/>
          <w:szCs w:val="28"/>
        </w:rPr>
        <w:t>лагаются изменения в ст. 20 Федерального от 21 ноября 2011 г. № 324-ФЗ</w:t>
      </w:r>
      <w:r w:rsidRPr="009F26BB">
        <w:rPr>
          <w:rFonts w:ascii="Times New Roman" w:hAnsi="Times New Roman" w:cs="Times New Roman"/>
          <w:sz w:val="28"/>
          <w:szCs w:val="28"/>
        </w:rPr>
        <w:t xml:space="preserve"> «О бесплатной юридической помощи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(далее – Федеральный закон), предусматривающие</w:t>
      </w:r>
      <w:r w:rsidRPr="00B858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расширение категорий граждан, имеющих право на получение </w:t>
      </w:r>
      <w:r w:rsidRPr="009F26BB">
        <w:rPr>
          <w:rFonts w:ascii="Times New Roman" w:hAnsi="Times New Roman" w:cs="Times New Roman"/>
          <w:sz w:val="28"/>
          <w:szCs w:val="28"/>
        </w:rPr>
        <w:t xml:space="preserve">бесплатной </w:t>
      </w:r>
      <w:r w:rsidRPr="004B12BB">
        <w:rPr>
          <w:rFonts w:ascii="Times New Roman" w:hAnsi="Times New Roman" w:cs="Times New Roman"/>
          <w:sz w:val="28"/>
          <w:szCs w:val="28"/>
        </w:rPr>
        <w:t xml:space="preserve">юридической помощи (далее – БЮП) и случаев оказания такой помощи. </w:t>
      </w:r>
    </w:p>
    <w:p w:rsidR="008574EB" w:rsidRPr="00693B6E" w:rsidRDefault="008574EB" w:rsidP="008574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2BB">
        <w:rPr>
          <w:rFonts w:ascii="Times New Roman" w:hAnsi="Times New Roman" w:cs="Times New Roman"/>
          <w:sz w:val="28"/>
          <w:szCs w:val="28"/>
        </w:rPr>
        <w:t xml:space="preserve">Право на получение всех видов БЮП, установленных </w:t>
      </w:r>
      <w:r w:rsidRPr="004B12B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ст. 6 Федерального закона, в рамках государственной системы БЮП предоставляется </w:t>
      </w:r>
      <w:r>
        <w:rPr>
          <w:rFonts w:ascii="Times New Roman" w:hAnsi="Times New Roman" w:cs="Times New Roman"/>
          <w:sz w:val="28"/>
          <w:szCs w:val="28"/>
        </w:rPr>
        <w:t xml:space="preserve">военнослужащим, гражданам, мобилизованным </w:t>
      </w:r>
      <w:r w:rsidRPr="00693B6E">
        <w:rPr>
          <w:rFonts w:ascii="Times New Roman" w:hAnsi="Times New Roman" w:cs="Times New Roman"/>
          <w:sz w:val="28"/>
          <w:szCs w:val="28"/>
        </w:rPr>
        <w:t xml:space="preserve">в связи с проведением специальной военной операции,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693B6E">
        <w:rPr>
          <w:rFonts w:ascii="Times New Roman" w:hAnsi="Times New Roman" w:cs="Times New Roman"/>
          <w:sz w:val="28"/>
          <w:szCs w:val="28"/>
        </w:rPr>
        <w:t>заключивши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93B6E">
        <w:rPr>
          <w:rFonts w:ascii="Times New Roman" w:hAnsi="Times New Roman" w:cs="Times New Roman"/>
          <w:sz w:val="28"/>
          <w:szCs w:val="28"/>
        </w:rPr>
        <w:t xml:space="preserve"> контракт </w:t>
      </w:r>
      <w:r w:rsidRPr="00693B6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 добровольном содействии в выполнении задач, возложенных на Вооруженные Силы Р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</w:t>
      </w:r>
      <w:r w:rsidRPr="00693B6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 связи с проведением военной операции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на территории Украины, Донецкой Народной Республики и Луганской Народной Республики, а также членам их семей. </w:t>
      </w:r>
    </w:p>
    <w:p w:rsidR="008574EB" w:rsidRPr="004B12BB" w:rsidRDefault="008574EB" w:rsidP="008574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4B12B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Также расширяются случаи оказания государственными юридическими бюро и адвокатами, являющимися участниками государственной системы БЮП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, помощи </w:t>
      </w:r>
      <w:r w:rsidRPr="004B12B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виде правового консультирования в устной и письменной форме граждан, имеющи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х</w:t>
      </w:r>
      <w:r w:rsidRPr="004B12B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право на получение БЮП в рамках государственной системы БЮП, и составл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ения </w:t>
      </w:r>
      <w:r w:rsidRPr="004B12B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для них заявлени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й</w:t>
      </w:r>
      <w:r w:rsidRPr="004B12B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жалоб, ходатайств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и других</w:t>
      </w:r>
      <w:r w:rsidRPr="004B12B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документ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ов </w:t>
      </w:r>
      <w:r w:rsidRPr="004B12B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правового характера. </w:t>
      </w:r>
    </w:p>
    <w:p w:rsidR="008574EB" w:rsidRPr="00E0509E" w:rsidRDefault="008574EB" w:rsidP="00857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законопроекта </w:t>
      </w:r>
      <w:r w:rsidRPr="009F26B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оправданным и социально справедливым, поскольку повышает уровень правовой защищенности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законопроектом категорий граждан. Вместе с тем непонятно ограничение участия этих категорий граждан в специальной военной операции только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территориями Украины, Донецкой Народной Республики и Луганской Народной Республики. Непонятно, чем обусловлено исключение их участия в военной операции на территориях Запорожской и Херсонской областей. Необходимо законопроект дополнить изменением, распространяющим предлагаемые изменения на участников специальной военной операции на территориях Запорожской и Херсонской областей и членов их семей. </w:t>
      </w:r>
    </w:p>
    <w:p w:rsidR="008574EB" w:rsidRDefault="008574EB" w:rsidP="008574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Общественной палатой Кабардино-Балкарской Республики поддерживается принятие законопроекта с учетом высказанных в ходе его обсуждения замечаний и предложений. </w:t>
      </w:r>
    </w:p>
    <w:p w:rsidR="008574EB" w:rsidRDefault="008574EB" w:rsidP="008574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57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EB"/>
    <w:rsid w:val="000F49EB"/>
    <w:rsid w:val="0085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85773-B3D2-439F-A11F-617D3AA0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</dc:creator>
  <cp:keywords/>
  <dc:description/>
  <cp:lastModifiedBy>user50</cp:lastModifiedBy>
  <cp:revision>1</cp:revision>
  <dcterms:created xsi:type="dcterms:W3CDTF">2023-03-20T08:06:00Z</dcterms:created>
  <dcterms:modified xsi:type="dcterms:W3CDTF">2023-03-20T08:07:00Z</dcterms:modified>
</cp:coreProperties>
</file>