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A2" w:rsidRPr="000F54BC" w:rsidRDefault="001232A2" w:rsidP="001232A2">
      <w:pPr>
        <w:pStyle w:val="30"/>
        <w:framePr w:w="9414" w:h="1446" w:hRule="exact" w:wrap="none" w:vAnchor="page" w:hAnchor="page" w:x="1857" w:y="1082"/>
        <w:shd w:val="clear" w:color="auto" w:fill="auto"/>
        <w:ind w:left="20"/>
      </w:pPr>
      <w:bookmarkStart w:id="0" w:name="_GoBack"/>
      <w:r w:rsidRPr="000F54BC">
        <w:t>Заключение</w:t>
      </w:r>
    </w:p>
    <w:p w:rsidR="001232A2" w:rsidRPr="000F54BC" w:rsidRDefault="001232A2" w:rsidP="001232A2">
      <w:pPr>
        <w:pStyle w:val="30"/>
        <w:framePr w:w="9414" w:h="1446" w:hRule="exact" w:wrap="none" w:vAnchor="page" w:hAnchor="page" w:x="1857" w:y="1082"/>
        <w:shd w:val="clear" w:color="auto" w:fill="auto"/>
        <w:ind w:left="20"/>
      </w:pPr>
      <w:r w:rsidRPr="000F54BC">
        <w:t>Общественной палаты Кабардино-Балкарской Республики</w:t>
      </w:r>
      <w:r w:rsidRPr="000F54BC">
        <w:br/>
        <w:t>по проекту федерального закона № 281856-8 «О внесении изменений</w:t>
      </w:r>
      <w:r w:rsidRPr="000F54BC">
        <w:br/>
        <w:t>в статью 31.1 Федерального закона «О некоммерческих организациях»</w:t>
      </w:r>
    </w:p>
    <w:bookmarkEnd w:id="0"/>
    <w:p w:rsidR="001232A2" w:rsidRPr="000F54BC" w:rsidRDefault="001232A2" w:rsidP="001232A2">
      <w:pPr>
        <w:pStyle w:val="20"/>
        <w:framePr w:wrap="none" w:vAnchor="page" w:hAnchor="page" w:x="1857" w:y="3446"/>
        <w:shd w:val="clear" w:color="auto" w:fill="auto"/>
        <w:spacing w:before="0" w:after="0" w:line="260" w:lineRule="exact"/>
        <w:rPr>
          <w:sz w:val="28"/>
          <w:szCs w:val="28"/>
        </w:rPr>
      </w:pPr>
      <w:r w:rsidRPr="000F54BC">
        <w:rPr>
          <w:sz w:val="28"/>
          <w:szCs w:val="28"/>
        </w:rPr>
        <w:t>31 января 2023 г.</w:t>
      </w:r>
    </w:p>
    <w:p w:rsidR="001232A2" w:rsidRPr="000F54BC" w:rsidRDefault="001232A2" w:rsidP="001232A2">
      <w:pPr>
        <w:pStyle w:val="20"/>
        <w:framePr w:wrap="none" w:vAnchor="page" w:hAnchor="page" w:x="9636" w:y="3428"/>
        <w:shd w:val="clear" w:color="auto" w:fill="auto"/>
        <w:spacing w:before="0" w:after="0" w:line="260" w:lineRule="exact"/>
        <w:rPr>
          <w:sz w:val="28"/>
          <w:szCs w:val="28"/>
        </w:rPr>
      </w:pPr>
      <w:r w:rsidRPr="000F54BC">
        <w:rPr>
          <w:sz w:val="28"/>
          <w:szCs w:val="28"/>
        </w:rPr>
        <w:t>г. о. Нальчик</w:t>
      </w:r>
    </w:p>
    <w:p w:rsidR="001232A2" w:rsidRPr="000F54BC" w:rsidRDefault="001232A2" w:rsidP="001232A2">
      <w:pPr>
        <w:pStyle w:val="20"/>
        <w:framePr w:w="9414" w:h="10659" w:hRule="exact" w:wrap="none" w:vAnchor="page" w:hAnchor="page" w:x="1857" w:y="4226"/>
        <w:shd w:val="clear" w:color="auto" w:fill="auto"/>
        <w:spacing w:before="0" w:after="0" w:line="320" w:lineRule="exact"/>
        <w:ind w:firstLine="600"/>
        <w:jc w:val="both"/>
        <w:rPr>
          <w:sz w:val="28"/>
          <w:szCs w:val="28"/>
        </w:rPr>
      </w:pPr>
      <w:r w:rsidRPr="000F54BC">
        <w:rPr>
          <w:sz w:val="28"/>
          <w:szCs w:val="28"/>
        </w:rPr>
        <w:t>В соответствии с пояснительной запиской к законопроекту его разработка связана с увеличением хакерских атак с начала проведения специальной военной операции. Наряду с атаками на ресурсы органов государственной власти, хакерским атакам подвергаются сайты социально ориентированных некоммерческих организаций (далее - СО НКО), которые занимаются патриотическим воспитанием, оказывают гуманитарную помощь населению присоединившихся к России территорий, борются с дезинформацией в интернете.</w:t>
      </w:r>
    </w:p>
    <w:p w:rsidR="001232A2" w:rsidRPr="000F54BC" w:rsidRDefault="001232A2" w:rsidP="001232A2">
      <w:pPr>
        <w:pStyle w:val="20"/>
        <w:framePr w:w="9414" w:h="10659" w:hRule="exact" w:wrap="none" w:vAnchor="page" w:hAnchor="page" w:x="1857" w:y="4226"/>
        <w:shd w:val="clear" w:color="auto" w:fill="auto"/>
        <w:spacing w:before="0" w:after="0" w:line="320" w:lineRule="exact"/>
        <w:ind w:firstLine="600"/>
        <w:jc w:val="both"/>
        <w:rPr>
          <w:sz w:val="28"/>
          <w:szCs w:val="28"/>
        </w:rPr>
      </w:pPr>
      <w:r w:rsidRPr="000F54BC">
        <w:rPr>
          <w:sz w:val="28"/>
          <w:szCs w:val="28"/>
        </w:rPr>
        <w:t>У некоммерческих организаций нет средств на обеспечение информационной безопасности, что делает уязвимыми их сайты. Законопроект позволит органам государственной власти, органам публичной власти федеральной территории и органам местного самоуправления предоставлять пространство на своих защищенных серверах СО НКО. Также законопроект позволит Министерству цифрового развития, связи и массовых коммуникаций РФ (</w:t>
      </w:r>
      <w:proofErr w:type="spellStart"/>
      <w:r w:rsidRPr="000F54BC">
        <w:rPr>
          <w:sz w:val="28"/>
          <w:szCs w:val="28"/>
        </w:rPr>
        <w:t>Минцифре</w:t>
      </w:r>
      <w:proofErr w:type="spellEnd"/>
      <w:r w:rsidRPr="000F54BC">
        <w:rPr>
          <w:sz w:val="28"/>
          <w:szCs w:val="28"/>
        </w:rPr>
        <w:t>) предоставлять им доступ к системе «</w:t>
      </w:r>
      <w:proofErr w:type="spellStart"/>
      <w:r w:rsidRPr="000F54BC">
        <w:rPr>
          <w:sz w:val="28"/>
          <w:szCs w:val="28"/>
        </w:rPr>
        <w:t>Госвеб</w:t>
      </w:r>
      <w:proofErr w:type="spellEnd"/>
      <w:r w:rsidRPr="000F54BC">
        <w:rPr>
          <w:sz w:val="28"/>
          <w:szCs w:val="28"/>
        </w:rPr>
        <w:t>», с помощью которой можно бесплатно на защищенных государственных серверах создать сайт-визитку. Результатом принятия законопроекта может стать снижение расходов НКО на техническое и материальное обеспечение, а также обеспечение защиты персональных данных.</w:t>
      </w:r>
    </w:p>
    <w:p w:rsidR="001232A2" w:rsidRPr="000F54BC" w:rsidRDefault="001232A2" w:rsidP="001232A2">
      <w:pPr>
        <w:pStyle w:val="20"/>
        <w:framePr w:w="9414" w:h="10659" w:hRule="exact" w:wrap="none" w:vAnchor="page" w:hAnchor="page" w:x="1857" w:y="4226"/>
        <w:shd w:val="clear" w:color="auto" w:fill="auto"/>
        <w:spacing w:before="0" w:after="0" w:line="320" w:lineRule="exact"/>
        <w:ind w:firstLine="600"/>
        <w:jc w:val="both"/>
        <w:rPr>
          <w:sz w:val="28"/>
          <w:szCs w:val="28"/>
        </w:rPr>
      </w:pPr>
      <w:r w:rsidRPr="000F54BC">
        <w:rPr>
          <w:sz w:val="28"/>
          <w:szCs w:val="28"/>
        </w:rPr>
        <w:t xml:space="preserve">Согласно финансовому обоснованию </w:t>
      </w:r>
      <w:proofErr w:type="gramStart"/>
      <w:r w:rsidRPr="000F54BC">
        <w:rPr>
          <w:sz w:val="28"/>
          <w:szCs w:val="28"/>
        </w:rPr>
        <w:t>к законопроекту</w:t>
      </w:r>
      <w:proofErr w:type="gramEnd"/>
      <w:r w:rsidRPr="000F54BC">
        <w:rPr>
          <w:sz w:val="28"/>
          <w:szCs w:val="28"/>
        </w:rPr>
        <w:t xml:space="preserve"> реализация предлагаемых изменений будет осуществляться за счет средств федерального бюджета выделяемых </w:t>
      </w:r>
      <w:proofErr w:type="spellStart"/>
      <w:r w:rsidRPr="000F54BC">
        <w:rPr>
          <w:sz w:val="28"/>
          <w:szCs w:val="28"/>
        </w:rPr>
        <w:t>Минцифре</w:t>
      </w:r>
      <w:proofErr w:type="spellEnd"/>
      <w:r w:rsidRPr="000F54BC">
        <w:rPr>
          <w:sz w:val="28"/>
          <w:szCs w:val="28"/>
        </w:rPr>
        <w:t>. В то же время, законопроект предусматривает возможность оказания информационной поддержки СО НКО органами государственной власти субъектов РФ и органами местного самоуправления, что не отражено в финансовом обосновании к законопроекту. Также, во избежание неоднозначного толкования в предлагаемом абзаце втором п. 12 ст. 31.1 Федерального закона «О некоммерческих организациях» слова «органами государственной власти» желательно заменить словами «органами государственной власти Российской Федерации и субъектов Российской Федерации».</w:t>
      </w:r>
    </w:p>
    <w:p w:rsidR="001232A2" w:rsidRPr="000F54BC" w:rsidRDefault="001232A2" w:rsidP="001232A2">
      <w:pPr>
        <w:pStyle w:val="20"/>
        <w:framePr w:w="9414" w:h="10659" w:hRule="exact" w:wrap="none" w:vAnchor="page" w:hAnchor="page" w:x="1857" w:y="4226"/>
        <w:shd w:val="clear" w:color="auto" w:fill="auto"/>
        <w:spacing w:before="0" w:after="0" w:line="320" w:lineRule="exact"/>
        <w:ind w:firstLine="600"/>
        <w:jc w:val="both"/>
        <w:rPr>
          <w:sz w:val="28"/>
          <w:szCs w:val="28"/>
        </w:rPr>
      </w:pPr>
      <w:r w:rsidRPr="000F54BC">
        <w:rPr>
          <w:sz w:val="28"/>
          <w:szCs w:val="28"/>
        </w:rPr>
        <w:t>Общественная палата Кабардино-Балкарской Республики поддерживает законопроект с учетом высказанных в ходе его обсуждения замечаний и предложений.</w:t>
      </w:r>
    </w:p>
    <w:p w:rsidR="001232A2" w:rsidRPr="000F54BC" w:rsidRDefault="001232A2" w:rsidP="001232A2">
      <w:pPr>
        <w:rPr>
          <w:sz w:val="28"/>
          <w:szCs w:val="28"/>
        </w:rPr>
      </w:pPr>
    </w:p>
    <w:p w:rsidR="007F6DFD" w:rsidRDefault="007F6DFD"/>
    <w:sectPr w:rsidR="007F6D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A2"/>
    <w:rsid w:val="001232A2"/>
    <w:rsid w:val="001B05FF"/>
    <w:rsid w:val="007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F49B-3E12-4099-8F5E-BC1B6EA3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32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32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32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32A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1232A2"/>
    <w:pPr>
      <w:shd w:val="clear" w:color="auto" w:fill="FFFFFF"/>
      <w:spacing w:before="84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PCI</cp:lastModifiedBy>
  <cp:revision>2</cp:revision>
  <dcterms:created xsi:type="dcterms:W3CDTF">2023-02-03T14:36:00Z</dcterms:created>
  <dcterms:modified xsi:type="dcterms:W3CDTF">2023-02-03T14:36:00Z</dcterms:modified>
</cp:coreProperties>
</file>