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A1" w:rsidRPr="00DE495E" w:rsidRDefault="002410A1" w:rsidP="002410A1">
      <w:pPr>
        <w:jc w:val="center"/>
        <w:rPr>
          <w:b/>
          <w:color w:val="191E27"/>
          <w:sz w:val="28"/>
          <w:szCs w:val="28"/>
        </w:rPr>
      </w:pPr>
      <w:bookmarkStart w:id="0" w:name="_GoBack"/>
      <w:r w:rsidRPr="00DE495E">
        <w:rPr>
          <w:b/>
          <w:color w:val="191E27"/>
          <w:sz w:val="28"/>
          <w:szCs w:val="28"/>
        </w:rPr>
        <w:t xml:space="preserve">Заключение </w:t>
      </w:r>
    </w:p>
    <w:p w:rsidR="002410A1" w:rsidRPr="00DE495E" w:rsidRDefault="002410A1" w:rsidP="002410A1">
      <w:pPr>
        <w:jc w:val="center"/>
        <w:rPr>
          <w:b/>
          <w:color w:val="191E27"/>
          <w:sz w:val="28"/>
          <w:szCs w:val="28"/>
        </w:rPr>
      </w:pPr>
      <w:r w:rsidRPr="00DE495E">
        <w:rPr>
          <w:b/>
          <w:color w:val="191E27"/>
          <w:sz w:val="28"/>
          <w:szCs w:val="28"/>
        </w:rPr>
        <w:t xml:space="preserve">Общественной палаты Кабардино-Балкарской Республики </w:t>
      </w:r>
    </w:p>
    <w:p w:rsidR="002410A1" w:rsidRDefault="002410A1" w:rsidP="002410A1">
      <w:pPr>
        <w:jc w:val="center"/>
        <w:rPr>
          <w:b/>
          <w:color w:val="191E27"/>
          <w:sz w:val="28"/>
          <w:szCs w:val="28"/>
        </w:rPr>
      </w:pPr>
      <w:r w:rsidRPr="00DE495E">
        <w:rPr>
          <w:b/>
          <w:color w:val="191E27"/>
          <w:sz w:val="28"/>
          <w:szCs w:val="28"/>
        </w:rPr>
        <w:t xml:space="preserve">по проекту федерального закона </w:t>
      </w:r>
      <w:r>
        <w:rPr>
          <w:b/>
          <w:color w:val="191E27"/>
          <w:sz w:val="28"/>
          <w:szCs w:val="28"/>
        </w:rPr>
        <w:t xml:space="preserve">№ 203207-8 «О внесении изменений </w:t>
      </w:r>
    </w:p>
    <w:p w:rsidR="002410A1" w:rsidRDefault="002410A1" w:rsidP="002410A1">
      <w:pPr>
        <w:jc w:val="center"/>
        <w:rPr>
          <w:b/>
          <w:color w:val="191E27"/>
          <w:sz w:val="28"/>
          <w:szCs w:val="28"/>
        </w:rPr>
      </w:pPr>
      <w:r>
        <w:rPr>
          <w:b/>
          <w:color w:val="191E27"/>
          <w:sz w:val="28"/>
          <w:szCs w:val="28"/>
        </w:rPr>
        <w:t xml:space="preserve">в главу </w:t>
      </w:r>
      <w:r>
        <w:rPr>
          <w:b/>
          <w:color w:val="191E27"/>
          <w:sz w:val="28"/>
          <w:szCs w:val="28"/>
          <w:lang w:val="en-US"/>
        </w:rPr>
        <w:t>II</w:t>
      </w:r>
      <w:r w:rsidRPr="000D3517">
        <w:rPr>
          <w:b/>
          <w:color w:val="191E27"/>
          <w:sz w:val="28"/>
          <w:szCs w:val="28"/>
        </w:rPr>
        <w:t xml:space="preserve"> </w:t>
      </w:r>
      <w:r>
        <w:rPr>
          <w:b/>
          <w:color w:val="191E27"/>
          <w:sz w:val="28"/>
          <w:szCs w:val="28"/>
        </w:rPr>
        <w:t>Федерального закона «О науке и государственной научно-технической политике»</w:t>
      </w:r>
    </w:p>
    <w:bookmarkEnd w:id="0"/>
    <w:p w:rsidR="002410A1" w:rsidRDefault="002410A1" w:rsidP="002410A1">
      <w:pPr>
        <w:jc w:val="center"/>
        <w:rPr>
          <w:b/>
          <w:color w:val="191E27"/>
          <w:sz w:val="28"/>
          <w:szCs w:val="28"/>
        </w:rPr>
      </w:pPr>
    </w:p>
    <w:p w:rsidR="002410A1" w:rsidRDefault="002410A1" w:rsidP="002410A1"/>
    <w:p w:rsidR="002410A1" w:rsidRPr="00FB3FFB" w:rsidRDefault="002410A1" w:rsidP="002410A1">
      <w:pPr>
        <w:rPr>
          <w:sz w:val="28"/>
          <w:szCs w:val="28"/>
        </w:rPr>
      </w:pPr>
      <w:r>
        <w:rPr>
          <w:sz w:val="28"/>
          <w:szCs w:val="28"/>
        </w:rPr>
        <w:t>3 февраля</w:t>
      </w:r>
      <w:r w:rsidRPr="00FB3FFB">
        <w:rPr>
          <w:sz w:val="28"/>
          <w:szCs w:val="28"/>
        </w:rPr>
        <w:t xml:space="preserve"> 2023 г. </w:t>
      </w:r>
      <w:r w:rsidRPr="00FB3FFB">
        <w:rPr>
          <w:sz w:val="28"/>
          <w:szCs w:val="28"/>
        </w:rPr>
        <w:tab/>
      </w:r>
      <w:r w:rsidRPr="00FB3FFB">
        <w:rPr>
          <w:sz w:val="28"/>
          <w:szCs w:val="28"/>
        </w:rPr>
        <w:tab/>
      </w:r>
      <w:r w:rsidRPr="00FB3FFB">
        <w:rPr>
          <w:sz w:val="28"/>
          <w:szCs w:val="28"/>
        </w:rPr>
        <w:tab/>
      </w:r>
      <w:r w:rsidRPr="00FB3FFB">
        <w:rPr>
          <w:sz w:val="28"/>
          <w:szCs w:val="28"/>
        </w:rPr>
        <w:tab/>
      </w:r>
      <w:r w:rsidRPr="00FB3FFB">
        <w:rPr>
          <w:sz w:val="28"/>
          <w:szCs w:val="28"/>
        </w:rPr>
        <w:tab/>
      </w:r>
      <w:r w:rsidRPr="00FB3FFB">
        <w:rPr>
          <w:sz w:val="28"/>
          <w:szCs w:val="28"/>
        </w:rPr>
        <w:tab/>
      </w:r>
      <w:r w:rsidRPr="00FB3FFB">
        <w:rPr>
          <w:sz w:val="28"/>
          <w:szCs w:val="28"/>
        </w:rPr>
        <w:tab/>
      </w:r>
      <w:r w:rsidRPr="00FB3FFB">
        <w:rPr>
          <w:sz w:val="28"/>
          <w:szCs w:val="28"/>
        </w:rPr>
        <w:tab/>
        <w:t>г.</w:t>
      </w:r>
      <w:r>
        <w:rPr>
          <w:sz w:val="28"/>
          <w:szCs w:val="28"/>
        </w:rPr>
        <w:t xml:space="preserve"> </w:t>
      </w:r>
      <w:r w:rsidRPr="00FB3FFB">
        <w:rPr>
          <w:sz w:val="28"/>
          <w:szCs w:val="28"/>
        </w:rPr>
        <w:t xml:space="preserve">о. Нальчик </w:t>
      </w:r>
    </w:p>
    <w:p w:rsidR="002410A1" w:rsidRDefault="002410A1" w:rsidP="002410A1">
      <w:pPr>
        <w:autoSpaceDE w:val="0"/>
        <w:autoSpaceDN w:val="0"/>
        <w:adjustRightInd w:val="0"/>
        <w:spacing w:line="360" w:lineRule="auto"/>
        <w:ind w:firstLine="709"/>
        <w:jc w:val="both"/>
        <w:rPr>
          <w:sz w:val="28"/>
          <w:szCs w:val="28"/>
        </w:rPr>
      </w:pPr>
    </w:p>
    <w:p w:rsidR="002410A1" w:rsidRDefault="002410A1" w:rsidP="002410A1">
      <w:pPr>
        <w:ind w:firstLine="709"/>
        <w:jc w:val="both"/>
        <w:rPr>
          <w:sz w:val="28"/>
          <w:szCs w:val="28"/>
        </w:rPr>
      </w:pPr>
      <w:r w:rsidRPr="00D41817">
        <w:rPr>
          <w:sz w:val="28"/>
          <w:szCs w:val="28"/>
        </w:rPr>
        <w:t xml:space="preserve">Законопроектом предлагается дополнить главу </w:t>
      </w:r>
      <w:r w:rsidRPr="00D41817">
        <w:rPr>
          <w:sz w:val="28"/>
          <w:szCs w:val="28"/>
          <w:lang w:val="en-US"/>
        </w:rPr>
        <w:t>II</w:t>
      </w:r>
      <w:r>
        <w:rPr>
          <w:sz w:val="28"/>
          <w:szCs w:val="28"/>
        </w:rPr>
        <w:t xml:space="preserve">Федерального закона </w:t>
      </w:r>
      <w:r w:rsidRPr="00D41817">
        <w:rPr>
          <w:bCs/>
          <w:sz w:val="28"/>
          <w:szCs w:val="28"/>
        </w:rPr>
        <w:t xml:space="preserve">от 23 августа 1996 года № 127-ФЗ </w:t>
      </w:r>
      <w:r>
        <w:rPr>
          <w:sz w:val="28"/>
          <w:szCs w:val="28"/>
        </w:rPr>
        <w:t>«</w:t>
      </w:r>
      <w:r w:rsidRPr="00D41817">
        <w:rPr>
          <w:sz w:val="28"/>
          <w:szCs w:val="28"/>
        </w:rPr>
        <w:t>О науке и государственно</w:t>
      </w:r>
      <w:r>
        <w:rPr>
          <w:sz w:val="28"/>
          <w:szCs w:val="28"/>
        </w:rPr>
        <w:t>й научно-технической политике» (далее – Федеральный</w:t>
      </w:r>
      <w:r w:rsidRPr="000D3517">
        <w:rPr>
          <w:sz w:val="28"/>
          <w:szCs w:val="28"/>
        </w:rPr>
        <w:t xml:space="preserve"> </w:t>
      </w:r>
      <w:r>
        <w:rPr>
          <w:sz w:val="28"/>
          <w:szCs w:val="28"/>
        </w:rPr>
        <w:t>закон</w:t>
      </w:r>
      <w:r w:rsidRPr="000D3517">
        <w:rPr>
          <w:sz w:val="28"/>
          <w:szCs w:val="28"/>
        </w:rPr>
        <w:t xml:space="preserve">) </w:t>
      </w:r>
      <w:r>
        <w:rPr>
          <w:sz w:val="28"/>
          <w:szCs w:val="28"/>
        </w:rPr>
        <w:t xml:space="preserve">новой ст. 4.2 «Поддержка молодежи в научной и научно-технологической сфере». В соответствии с п. 1 предлагаемой статьи к молодым ученым предлагается отнести лиц в возрасте до 35 лет включительно, являющихся научными работниками научных организаций, научно-педагогическими работниками образовательных организаций высшего образования, а также научными работниками иных организаций, осуществляющих научную и (или) научно-техническую деятельность. Предусматривается возможность установления мер поддержки за счет федерального бюджета, бюджетов субъектов РФ, местных бюджетов, бюджета федеральной территории «Сириус». </w:t>
      </w:r>
    </w:p>
    <w:p w:rsidR="002410A1" w:rsidRDefault="002410A1" w:rsidP="002410A1">
      <w:pPr>
        <w:ind w:firstLine="709"/>
        <w:jc w:val="both"/>
        <w:rPr>
          <w:sz w:val="28"/>
          <w:szCs w:val="28"/>
        </w:rPr>
      </w:pPr>
      <w:r>
        <w:rPr>
          <w:sz w:val="28"/>
          <w:szCs w:val="28"/>
        </w:rPr>
        <w:t xml:space="preserve">Определение понятия молодого ученого и мер их поддержки важны и актуальны. Без поддержки молодых ученых невозможно обеспечить развитие науки и новых технологий, что необходимо для развития экономики, страны. </w:t>
      </w:r>
      <w:r w:rsidRPr="00B83DA3">
        <w:rPr>
          <w:sz w:val="28"/>
          <w:szCs w:val="28"/>
        </w:rPr>
        <w:t>Меры поддержки молодых ученых будут способствовать закреплени</w:t>
      </w:r>
      <w:r>
        <w:rPr>
          <w:sz w:val="28"/>
          <w:szCs w:val="28"/>
        </w:rPr>
        <w:t>ю</w:t>
      </w:r>
      <w:r w:rsidRPr="00B83DA3">
        <w:rPr>
          <w:sz w:val="28"/>
          <w:szCs w:val="28"/>
        </w:rPr>
        <w:t xml:space="preserve"> молодых ученых в стране.</w:t>
      </w:r>
      <w:r>
        <w:rPr>
          <w:sz w:val="28"/>
          <w:szCs w:val="28"/>
        </w:rPr>
        <w:t xml:space="preserve"> Вместе с тем следует обратить внимание, что предлагаемая новая ст. 4</w:t>
      </w:r>
      <w:r>
        <w:rPr>
          <w:sz w:val="28"/>
          <w:szCs w:val="28"/>
          <w:vertAlign w:val="superscript"/>
        </w:rPr>
        <w:t>2</w:t>
      </w:r>
      <w:r>
        <w:rPr>
          <w:sz w:val="28"/>
          <w:szCs w:val="28"/>
        </w:rPr>
        <w:t xml:space="preserve"> Федерального закона содержит следующие противоречия (внутренние, а также противоречия Федеральному закону):</w:t>
      </w:r>
    </w:p>
    <w:p w:rsidR="002410A1" w:rsidRDefault="002410A1" w:rsidP="002410A1">
      <w:pPr>
        <w:ind w:firstLine="709"/>
        <w:jc w:val="both"/>
        <w:rPr>
          <w:sz w:val="28"/>
          <w:szCs w:val="28"/>
        </w:rPr>
      </w:pPr>
      <w:r>
        <w:rPr>
          <w:sz w:val="28"/>
          <w:szCs w:val="28"/>
        </w:rPr>
        <w:t xml:space="preserve">Наименование статьи предусматривает поддержку в научно-технологической сфере, а статья (п.1, 3) – в научно-технической деятельности, определение которого установлено ст. 2 Федерального закона. Понятие научно-технологической сферы Федеральным законом не предусмотрено, не определяется его содержание и законопроектом. </w:t>
      </w:r>
    </w:p>
    <w:p w:rsidR="002410A1" w:rsidRDefault="002410A1" w:rsidP="002410A1">
      <w:pPr>
        <w:ind w:firstLine="709"/>
        <w:jc w:val="both"/>
        <w:rPr>
          <w:sz w:val="28"/>
          <w:szCs w:val="28"/>
        </w:rPr>
      </w:pPr>
      <w:r w:rsidRPr="00423E5A">
        <w:rPr>
          <w:sz w:val="28"/>
          <w:szCs w:val="28"/>
        </w:rPr>
        <w:t>Пунктом 1 ст</w:t>
      </w:r>
      <w:r>
        <w:rPr>
          <w:sz w:val="28"/>
          <w:szCs w:val="28"/>
        </w:rPr>
        <w:t xml:space="preserve">атьи </w:t>
      </w:r>
      <w:r w:rsidRPr="00423E5A">
        <w:rPr>
          <w:sz w:val="28"/>
          <w:szCs w:val="28"/>
        </w:rPr>
        <w:t xml:space="preserve">предусматривается предельный возраст молодых ученых (до 35 лет включительно), которым устанавливаются меры государственной и муниципальной поддержки. В то же время </w:t>
      </w:r>
      <w:r>
        <w:rPr>
          <w:sz w:val="28"/>
          <w:szCs w:val="28"/>
        </w:rPr>
        <w:t>статья предусматривает</w:t>
      </w:r>
      <w:r w:rsidRPr="00423E5A">
        <w:rPr>
          <w:sz w:val="28"/>
          <w:szCs w:val="28"/>
        </w:rPr>
        <w:t xml:space="preserve"> определение возрастного критерия </w:t>
      </w:r>
      <w:r>
        <w:rPr>
          <w:sz w:val="28"/>
          <w:szCs w:val="28"/>
        </w:rPr>
        <w:t xml:space="preserve">самими </w:t>
      </w:r>
      <w:r w:rsidRPr="00423E5A">
        <w:rPr>
          <w:sz w:val="28"/>
          <w:szCs w:val="28"/>
        </w:rPr>
        <w:t xml:space="preserve">источниками финансирования соответствующих мер поддержки молодых ученых, а при </w:t>
      </w:r>
      <w:r w:rsidRPr="00BA49A6">
        <w:rPr>
          <w:sz w:val="28"/>
          <w:szCs w:val="28"/>
        </w:rPr>
        <w:t xml:space="preserve">отдельных мерах поддержки (не определено каких именно) возрастной критерий может быть увеличен до 40 лет включительно. Необходимо установить единый возрастной критерий (35 лет) для определения понятия молодого ученого на всей территории РФ. </w:t>
      </w:r>
    </w:p>
    <w:p w:rsidR="002410A1" w:rsidRPr="00BA49A6" w:rsidRDefault="002410A1" w:rsidP="002410A1">
      <w:pPr>
        <w:ind w:firstLine="709"/>
        <w:jc w:val="both"/>
        <w:rPr>
          <w:sz w:val="28"/>
          <w:szCs w:val="28"/>
        </w:rPr>
      </w:pPr>
      <w:r>
        <w:rPr>
          <w:sz w:val="28"/>
          <w:szCs w:val="28"/>
        </w:rPr>
        <w:lastRenderedPageBreak/>
        <w:t>Пункт 5 статьи не предусматривает учет и размещение в сети Интернет сведений о предоставленных молодым ученым мерах поддержки за счет средств бюджета федеральной территории «Сириус».</w:t>
      </w:r>
    </w:p>
    <w:p w:rsidR="002410A1" w:rsidRPr="00BA49A6" w:rsidRDefault="002410A1" w:rsidP="002410A1">
      <w:pPr>
        <w:ind w:firstLine="709"/>
        <w:jc w:val="both"/>
        <w:rPr>
          <w:sz w:val="28"/>
          <w:szCs w:val="28"/>
        </w:rPr>
      </w:pPr>
      <w:r w:rsidRPr="00BA49A6">
        <w:rPr>
          <w:color w:val="22272F"/>
          <w:sz w:val="28"/>
          <w:szCs w:val="28"/>
          <w:shd w:val="clear" w:color="auto" w:fill="FFFFFF"/>
        </w:rPr>
        <w:t>Пункт 5 статьи указывает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науки и высшего образования вместо федеральн</w:t>
      </w:r>
      <w:r>
        <w:rPr>
          <w:color w:val="22272F"/>
          <w:sz w:val="28"/>
          <w:szCs w:val="28"/>
          <w:shd w:val="clear" w:color="auto" w:fill="FFFFFF"/>
        </w:rPr>
        <w:t xml:space="preserve">ого </w:t>
      </w:r>
      <w:r w:rsidRPr="00BA49A6">
        <w:rPr>
          <w:color w:val="22272F"/>
          <w:sz w:val="28"/>
          <w:szCs w:val="28"/>
          <w:shd w:val="clear" w:color="auto" w:fill="FFFFFF"/>
        </w:rPr>
        <w:t>орган</w:t>
      </w:r>
      <w:r>
        <w:rPr>
          <w:color w:val="22272F"/>
          <w:sz w:val="28"/>
          <w:szCs w:val="28"/>
          <w:shd w:val="clear" w:color="auto" w:fill="FFFFFF"/>
        </w:rPr>
        <w:t>а</w:t>
      </w:r>
      <w:r w:rsidRPr="00BA49A6">
        <w:rPr>
          <w:color w:val="22272F"/>
          <w:sz w:val="28"/>
          <w:szCs w:val="28"/>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2410A1" w:rsidRPr="00BA49A6" w:rsidRDefault="002410A1" w:rsidP="002410A1">
      <w:pPr>
        <w:ind w:firstLine="709"/>
        <w:jc w:val="both"/>
        <w:rPr>
          <w:sz w:val="28"/>
          <w:szCs w:val="28"/>
        </w:rPr>
      </w:pPr>
      <w:r>
        <w:rPr>
          <w:sz w:val="28"/>
          <w:szCs w:val="28"/>
        </w:rPr>
        <w:t xml:space="preserve">На основании изложенного Общественная палата Кабардино-Балкарской Республики, поддерживая принятие законопроекта, считает необходимым его доработку с учетом высказанных в ходе его обсуждения замечаний и предложений. </w:t>
      </w:r>
    </w:p>
    <w:p w:rsidR="002410A1" w:rsidRPr="00BA49A6" w:rsidRDefault="002410A1" w:rsidP="002410A1">
      <w:pPr>
        <w:spacing w:line="360" w:lineRule="auto"/>
        <w:ind w:firstLine="709"/>
        <w:jc w:val="both"/>
        <w:rPr>
          <w:sz w:val="28"/>
          <w:szCs w:val="28"/>
        </w:rPr>
      </w:pPr>
    </w:p>
    <w:p w:rsidR="002410A1" w:rsidRDefault="002410A1" w:rsidP="002410A1">
      <w:pPr>
        <w:spacing w:line="360" w:lineRule="auto"/>
        <w:ind w:firstLine="709"/>
        <w:jc w:val="both"/>
        <w:rPr>
          <w:sz w:val="28"/>
          <w:szCs w:val="28"/>
        </w:rPr>
      </w:pPr>
    </w:p>
    <w:p w:rsidR="002410A1" w:rsidRDefault="002410A1" w:rsidP="002410A1">
      <w:pPr>
        <w:spacing w:line="360" w:lineRule="auto"/>
        <w:ind w:firstLine="709"/>
        <w:jc w:val="both"/>
        <w:rPr>
          <w:sz w:val="28"/>
          <w:szCs w:val="28"/>
        </w:rPr>
      </w:pPr>
    </w:p>
    <w:p w:rsidR="002410A1" w:rsidRDefault="002410A1" w:rsidP="002410A1">
      <w:pPr>
        <w:spacing w:line="360" w:lineRule="auto"/>
        <w:ind w:firstLine="709"/>
        <w:jc w:val="both"/>
        <w:rPr>
          <w:sz w:val="28"/>
          <w:szCs w:val="28"/>
        </w:rPr>
      </w:pPr>
    </w:p>
    <w:p w:rsidR="00D31D76" w:rsidRDefault="00D31D76"/>
    <w:sectPr w:rsidR="00D31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A1"/>
    <w:rsid w:val="002410A1"/>
    <w:rsid w:val="003C061E"/>
    <w:rsid w:val="00CC07DD"/>
    <w:rsid w:val="00D31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A554E-9F2F-4923-B37C-D7E1B202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0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dc:creator>
  <cp:keywords/>
  <dc:description/>
  <cp:lastModifiedBy>PCI</cp:lastModifiedBy>
  <cp:revision>3</cp:revision>
  <dcterms:created xsi:type="dcterms:W3CDTF">2023-02-06T09:26:00Z</dcterms:created>
  <dcterms:modified xsi:type="dcterms:W3CDTF">2023-02-06T09:27:00Z</dcterms:modified>
</cp:coreProperties>
</file>