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7C" w:rsidRPr="00ED1D2A" w:rsidRDefault="0046777C" w:rsidP="00467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D2A">
        <w:rPr>
          <w:rFonts w:ascii="Times New Roman" w:hAnsi="Times New Roman"/>
          <w:b/>
          <w:sz w:val="28"/>
          <w:szCs w:val="28"/>
        </w:rPr>
        <w:t>ЗАКЛЮЧЕНИЕ</w:t>
      </w:r>
    </w:p>
    <w:p w:rsidR="0046777C" w:rsidRPr="00ED1D2A" w:rsidRDefault="0046777C" w:rsidP="00467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D2A">
        <w:rPr>
          <w:rFonts w:ascii="Times New Roman" w:hAnsi="Times New Roman"/>
          <w:b/>
          <w:sz w:val="28"/>
          <w:szCs w:val="28"/>
        </w:rPr>
        <w:t>Общественной палаты Кабардино-Балкарской Республики</w:t>
      </w:r>
    </w:p>
    <w:p w:rsidR="0046777C" w:rsidRPr="00ED1D2A" w:rsidRDefault="0046777C" w:rsidP="004677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D2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D1D2A">
        <w:rPr>
          <w:rFonts w:ascii="Times New Roman" w:hAnsi="Times New Roman"/>
          <w:b/>
          <w:sz w:val="28"/>
          <w:szCs w:val="28"/>
        </w:rPr>
        <w:t xml:space="preserve"> проекту федерального закона «О внесении изменений в отдельные законодательные акты Российской Федерации в части обеспечения возможности передачи отдельной категории детей под предварительную и временную опеку (попечительство)»</w:t>
      </w:r>
    </w:p>
    <w:p w:rsidR="0046777C" w:rsidRPr="00ED1D2A" w:rsidRDefault="0046777C" w:rsidP="004677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77C" w:rsidRPr="00ED1D2A" w:rsidRDefault="0046777C" w:rsidP="0046777C">
      <w:pPr>
        <w:ind w:firstLine="426"/>
        <w:rPr>
          <w:rFonts w:ascii="Times New Roman" w:hAnsi="Times New Roman"/>
          <w:sz w:val="28"/>
          <w:szCs w:val="28"/>
          <w:lang w:eastAsia="ru-RU" w:bidi="ru-RU"/>
        </w:rPr>
      </w:pPr>
      <w:r w:rsidRPr="00ED1D2A">
        <w:rPr>
          <w:rFonts w:ascii="Times New Roman" w:hAnsi="Times New Roman"/>
          <w:sz w:val="28"/>
          <w:szCs w:val="28"/>
          <w:lang w:eastAsia="ru-RU" w:bidi="ru-RU"/>
        </w:rPr>
        <w:t xml:space="preserve">25 августа 2022 г. </w:t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</w:r>
      <w:r w:rsidRPr="00ED1D2A">
        <w:rPr>
          <w:rFonts w:ascii="Times New Roman" w:hAnsi="Times New Roman"/>
          <w:sz w:val="28"/>
          <w:szCs w:val="28"/>
          <w:lang w:eastAsia="ru-RU" w:bidi="ru-RU"/>
        </w:rPr>
        <w:tab/>
        <w:t xml:space="preserve">г. о. Нальчик </w:t>
      </w:r>
    </w:p>
    <w:p w:rsidR="0046777C" w:rsidRPr="00ED1D2A" w:rsidRDefault="0046777C" w:rsidP="00467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ED1D2A">
        <w:rPr>
          <w:sz w:val="29"/>
          <w:szCs w:val="29"/>
        </w:rPr>
        <w:t xml:space="preserve">Законопроект предлагает изменения в Семейный кодекс РФ и в Федеральный закон от 24 апреля 2008 г. № 48-ФЗ «Об опеке и попечительстве» (далее – Федеральный закон) в части регулирования предварительной опеки и попечительства. </w:t>
      </w:r>
    </w:p>
    <w:p w:rsidR="0046777C" w:rsidRPr="00ED1D2A" w:rsidRDefault="0046777C" w:rsidP="00467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2A">
        <w:rPr>
          <w:rFonts w:ascii="Times New Roman" w:hAnsi="Times New Roman" w:cs="Times New Roman"/>
          <w:sz w:val="28"/>
          <w:szCs w:val="28"/>
        </w:rPr>
        <w:t xml:space="preserve">Изменения, предлагаемые ст. 2 законопроекта в Федеральный закон, направлены на установление обязанности органов опеки и попечительства устанавливать предварительную опеку и попечительство в случаях, когда в интересах недееспособного или не полностью дееспособного гражданина ему необходимо немедленно назначить опекуна или попечителя. Как следует из пояснительной записки, неоднозначность правовой нормы (следует полагать ч. 1 ст. 12 Федерального закона) позволяет органам опеки и попечительства в указанных случаях по собственному усмотрению устанавливать предварительную опеку и попечительство, что ведет к отсутствию единого подхода к защите прав и интересов детей, оставшихся без родительского попечения. Предлагаемая новая редакция ч. 1 ст. 12 Федерального закона подразумевает обязанность, а не право, как в действующей редакции, органов опеки и попечительства устанавливать предварительную опеку и попечительство в случаях, если в интересах недееспособного или не полностью дееспособного гражданина ему необходимо немедленно назначить опекуна или попечителя. Данное предложение заслуживает внимания и поддержки. Вместе с тем, к законопроекту имеются следующие замечания. </w:t>
      </w:r>
    </w:p>
    <w:p w:rsidR="0046777C" w:rsidRPr="00ED1D2A" w:rsidRDefault="0046777C" w:rsidP="0046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D2A">
        <w:rPr>
          <w:rFonts w:ascii="Times New Roman" w:hAnsi="Times New Roman" w:cs="Times New Roman"/>
          <w:sz w:val="28"/>
          <w:szCs w:val="28"/>
        </w:rPr>
        <w:t xml:space="preserve">Законопроект оставляет без внимания, что случаи, когда в интересах недееспособного или не полностью дееспособного гражданина ему необходимо немедленно назначить опекуна или попечителя, носят оценочный, субъективный характер. Применительно к детям, оставшимся без попечения родителей, представляется, что установление предварительной опеки и попечительства, всегда в интересах детей. Также законопроект следует дополнить положением о том, что в случаях отсутствия родителей по уважительным причинам, орган опеки и попечительства назначает опекунов и попечителей по предложению родителей и только в случае зафиксированного отсутствия таких предложений органы опеки и попечительства назначают опекунов и попечителей в установленном порядке. </w:t>
      </w:r>
    </w:p>
    <w:p w:rsidR="0046777C" w:rsidRPr="00ED1D2A" w:rsidRDefault="0046777C" w:rsidP="00467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1D2A">
        <w:rPr>
          <w:rFonts w:ascii="Times New Roman" w:hAnsi="Times New Roman" w:cs="Times New Roman"/>
          <w:sz w:val="28"/>
          <w:szCs w:val="28"/>
        </w:rPr>
        <w:t>Предлагаемые  ст.</w:t>
      </w:r>
      <w:proofErr w:type="gramEnd"/>
      <w:r w:rsidRPr="00ED1D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1D2A">
        <w:rPr>
          <w:rFonts w:ascii="Times New Roman" w:hAnsi="Times New Roman" w:cs="Times New Roman"/>
          <w:sz w:val="28"/>
          <w:szCs w:val="28"/>
        </w:rPr>
        <w:t>1  законопроекта</w:t>
      </w:r>
      <w:proofErr w:type="gramEnd"/>
      <w:r w:rsidRPr="00ED1D2A">
        <w:rPr>
          <w:rFonts w:ascii="Times New Roman" w:hAnsi="Times New Roman" w:cs="Times New Roman"/>
          <w:sz w:val="28"/>
          <w:szCs w:val="28"/>
        </w:rPr>
        <w:t xml:space="preserve">  изменения  в  ст. 1 21,  122,  новая ст. 122.1 Семейного кодекса РФ не предусматривают изменений в правовом регулировании, они носят несущественный и избыточный характер. </w:t>
      </w:r>
      <w:r w:rsidRPr="00ED1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Необходимость их внесения не усматривается. В предлагаемой новой ст. 122.1 непонятно разграничение на детей, в отношении которых устанавливается предварительная опека и попечительство и детей, в отношении которых принимаются меры, предусмотренные ст. 122 СК РФ - проведение обследования условий жизни ребенка, установление факта отсутствия попечения родителей или родственников, направление информации о ребенке в соответствующий орган исполнительной власти субъекта РФ для первичного учета в региональном банке данных о детях, оставшихся без попечения родителей и т.д. </w:t>
      </w:r>
    </w:p>
    <w:p w:rsidR="0046777C" w:rsidRPr="00ED1D2A" w:rsidRDefault="0046777C" w:rsidP="004677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D2A">
        <w:rPr>
          <w:rFonts w:ascii="Times New Roman" w:hAnsi="Times New Roman" w:cs="Times New Roman"/>
          <w:sz w:val="28"/>
          <w:szCs w:val="28"/>
        </w:rPr>
        <w:t xml:space="preserve">Содержание законопроекта не соответствует его наименованию. В наименовании говорится о передаче «отдельной категории детей под предварительную и временную опеку (попечительство)». В содержании законопроекта обозначены несколько категорий детей, а установление предварительной опеки и попечительства касается и не полностью дееспособных граждан, к которым согласно ст. 2 Федерального закона относятся граждане, ограниченные судом в дееспособности. В наименовании закона необоснованно отождествляются понятия опеки и попечительства и применяется понятие временной опеки (попечительства), не предусмотренное действующим законодательством. </w:t>
      </w:r>
    </w:p>
    <w:p w:rsidR="0046777C" w:rsidRPr="00ED1D2A" w:rsidRDefault="0046777C" w:rsidP="0046777C">
      <w:pPr>
        <w:spacing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ED1D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Законопроект подлежит доработке с учетом высказанных в ходе его обсуждения замечаний и предложений, а также редакционной и технико-юридической доработке. </w:t>
      </w:r>
    </w:p>
    <w:p w:rsidR="0046777C" w:rsidRPr="00ED1D2A" w:rsidRDefault="0046777C" w:rsidP="0046777C">
      <w:pPr>
        <w:ind w:firstLine="708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708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ind w:firstLine="567"/>
        <w:jc w:val="both"/>
        <w:rPr>
          <w:sz w:val="29"/>
          <w:szCs w:val="29"/>
          <w:shd w:val="clear" w:color="auto" w:fill="FFFFFF"/>
        </w:rPr>
      </w:pPr>
    </w:p>
    <w:p w:rsidR="0046777C" w:rsidRPr="00ED1D2A" w:rsidRDefault="0046777C" w:rsidP="00467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7A" w:rsidRDefault="00F6437A">
      <w:bookmarkStart w:id="0" w:name="_GoBack"/>
      <w:bookmarkEnd w:id="0"/>
    </w:p>
    <w:sectPr w:rsidR="00F6437A" w:rsidSect="00A9494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6021"/>
      <w:docPartObj>
        <w:docPartGallery w:val="Page Numbers (Top of Page)"/>
        <w:docPartUnique/>
      </w:docPartObj>
    </w:sdtPr>
    <w:sdtEndPr/>
    <w:sdtContent>
      <w:p w:rsidR="00A94943" w:rsidRDefault="004677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943" w:rsidRDefault="004677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C"/>
    <w:rsid w:val="0046777C"/>
    <w:rsid w:val="00F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C4B4-510A-4B3E-97C1-A5B7C5F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2022-08-26T07:44:00Z</dcterms:created>
  <dcterms:modified xsi:type="dcterms:W3CDTF">2022-08-26T07:46:00Z</dcterms:modified>
</cp:coreProperties>
</file>